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029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029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Dooner Hugo R.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05/05/2020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EZPW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2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2"/>
              </w:rPr>
              <w:t>2500 BEE CAVE ROAD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2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BLDG. 1, SUITE 200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9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2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ROLLINGWOOD TX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78746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Class A Non-Voting 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ind w:left="720"/>
              <w:spacing w:after="0" w:line="3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9"/>
                <w:szCs w:val="39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6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-1380490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0" w:right="680" w:firstLine="5"/>
        <w:spacing w:after="0" w:line="253" w:lineRule="auto"/>
        <w:tabs>
          <w:tab w:leader="none" w:pos="19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The purpose of this filing is to report the election of the Reporting Person as a Director. At the time of this filing, the Reporting Person does not hold Non-Derivative or Derivative Securities of EZCORP, Inc.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Carrie Putnam,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05/15/2020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Attorney-in-Fact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596144" TargetMode="External"/><Relationship Id="rId11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2020-05-15T10:38:06Z</dcterms:created>
  <dcterms:modified xsi:type="dcterms:W3CDTF">2020-05-15T10:38:06Z</dcterms:modified>
</cp:coreProperties>
</file>