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KISSICK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Vice-President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6,000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Non-Derivative Securities currently held by Reporting Person reflects the increase in the number of shares resulting from EZCORP's 3-for-1 stock split announed on November 9, 2006.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Non-Derivative Securities Beneficially owned does not include 132,000 Derivative Securities currently held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76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2020-02-03T13:53:41Z</dcterms:created>
  <dcterms:modified xsi:type="dcterms:W3CDTF">2020-02-03T13:53:41Z</dcterms:modified>
</cp:coreProperties>
</file>