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7 )*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EZCORP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302301106</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302301106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55,271</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3,700</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3,643,785</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54,895</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3,698,680</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7.19%</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EZCORP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1901 Capital Parkway</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Austin, Texas 78746</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302301106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3,698,680</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55,271</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3,700</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3,643,785 (iv) shared power to dispose or to direct the disposition of: 54,895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51,195 shares or .09%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7,776 shares or .01%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2020-01-14T07:30:15Z</dcterms:created>
  <dcterms:modified xsi:type="dcterms:W3CDTF">2020-01-14T07:30:15Z</dcterms:modified>
</cp:coreProperties>
</file>