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CHISM DANIEL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a 4 year "cliff"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$38.80.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Non-Derivative Securities reported does not include 20,000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s/s Laura Jones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2020-02-09T21:09:58Z</dcterms:created>
  <dcterms:modified xsi:type="dcterms:W3CDTF">2020-02-09T21:09:58Z</dcterms:modified>
</cp:coreProperties>
</file>