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036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3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M&amp;A and Funding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2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70,093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457,984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21,562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436,422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70,093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70,093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272,847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15875</wp:posOffset>
            </wp:positionV>
            <wp:extent cx="475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2021-11-19T16:08:42Z</dcterms:created>
  <dcterms:modified xsi:type="dcterms:W3CDTF">2021-11-19T16:08:42Z</dcterms:modified>
</cp:coreProperties>
</file>