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7"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Class A Non-voting Common Stock, $.01 par value per share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December 31, 2021</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1,835,441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2,176,659</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2,176,659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4.08 %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1,835,441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2,176,659</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2,176,659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4.08 %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302301106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0"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EZCORP,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2500 Bee Cave Road, Bldg One, Suite 200, Rollingwood, TX 78746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Non-voting Common Stock, $.01 par value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302301106</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2,176,659</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2,176,659</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4.08 %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4.08 %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1,835,441</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1,835,441</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2,176,659</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2,176,659</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Class A Non-voting Common Stock, $.01 par value per share of EZCORP,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2022-02-11T23:08:19Z</dcterms:created>
  <dcterms:modified xsi:type="dcterms:W3CDTF">2022-02-11T23:08:19Z</dcterms:modified>
</cp:coreProperties>
</file>