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93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9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Welch Thomas H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66,451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66,451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Each unit represents a contingent right to receive one share of EZCORP Class A Non-Voting Common Stock at the time of vesting.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shares vest, in whole or in part, on September 30, 2018, subject to the attainment of specified performance goals.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Thomas H. Welch, Jr.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04/04/2016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1858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2020-01-19T07:09:52Z</dcterms:created>
  <dcterms:modified xsi:type="dcterms:W3CDTF">2020-01-19T07:09:52Z</dcterms:modified>
</cp:coreProperties>
</file>