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Kulas Jason A</w:t>
        </w:r>
        <w:r>
          <w:rPr>
            <w:rFonts w:ascii="Arial" w:cs="Arial" w:eastAsia="Arial" w:hAnsi="Arial"/>
            <w:sz w:val="21"/>
            <w:szCs w:val="21"/>
            <w:color w:val="0000EE"/>
          </w:rPr>
          <w:t>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jc w:val="center"/>
              <w:ind w:righ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4.9164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134,119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Class A Non-Voting Common Stock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03/02/2021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134,120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purchased pursuant to 10b5-1 plan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Average execution price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96158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2021-03-02T14:28:20Z</dcterms:created>
  <dcterms:modified xsi:type="dcterms:W3CDTF">2021-03-02T14:28:20Z</dcterms:modified>
</cp:coreProperties>
</file>