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KONDIK CONNIE</w:t>
              </w:r>
            </w:hyperlink>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0000EE"/>
            </w:tcBorders>
          </w:tcPr>
          <w:p>
            <w:pPr>
              <w:spacing w:after="0"/>
              <w:rPr>
                <w:sz w:val="2"/>
                <w:szCs w:val="2"/>
                <w:color w:val="auto"/>
              </w:rPr>
            </w:pPr>
          </w:p>
        </w:tc>
        <w:tc>
          <w:tcPr>
            <w:tcW w:w="2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2"/>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6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EEEEEE"/>
            </w:tcBorders>
          </w:tcPr>
          <w:p>
            <w:pPr>
              <w:spacing w:after="0"/>
              <w:rPr>
                <w:sz w:val="9"/>
                <w:szCs w:val="9"/>
                <w:color w:val="auto"/>
              </w:rPr>
            </w:pPr>
          </w:p>
        </w:tc>
        <w:tc>
          <w:tcPr>
            <w:tcW w:w="540" w:type="dxa"/>
            <w:vAlign w:val="bottom"/>
            <w:tcBorders>
              <w:top w:val="single" w:sz="8" w:color="EEEEEE"/>
            </w:tcBorders>
          </w:tcPr>
          <w:p>
            <w:pPr>
              <w:spacing w:after="0"/>
              <w:rPr>
                <w:sz w:val="9"/>
                <w:szCs w:val="9"/>
                <w:color w:val="auto"/>
              </w:rPr>
            </w:pPr>
          </w:p>
        </w:tc>
        <w:tc>
          <w:tcPr>
            <w:tcW w:w="64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900" w:type="dxa"/>
            <w:vAlign w:val="bottom"/>
            <w:gridSpan w:val="4"/>
            <w:vMerge w:val="restart"/>
          </w:tcPr>
          <w:p>
            <w:pPr>
              <w:ind w:left="660"/>
              <w:spacing w:after="0"/>
              <w:rPr>
                <w:sz w:val="20"/>
                <w:szCs w:val="20"/>
                <w:color w:val="auto"/>
              </w:rPr>
            </w:pPr>
            <w:r>
              <w:rPr>
                <w:rFonts w:ascii="Arial" w:cs="Arial" w:eastAsia="Arial" w:hAnsi="Arial"/>
                <w:sz w:val="18"/>
                <w:szCs w:val="18"/>
                <w:color w:val="0000FF"/>
              </w:rPr>
              <w:t>09/30/2008</w:t>
            </w:r>
          </w:p>
        </w:tc>
        <w:tc>
          <w:tcPr>
            <w:tcW w:w="2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180"/>
              <w:spacing w:after="0"/>
              <w:rPr>
                <w:sz w:val="20"/>
                <w:szCs w:val="20"/>
                <w:color w:val="auto"/>
              </w:rPr>
            </w:pPr>
            <w:r>
              <w:rPr>
                <w:rFonts w:ascii="Arial" w:cs="Arial" w:eastAsia="Arial" w:hAnsi="Arial"/>
                <w:sz w:val="18"/>
                <w:szCs w:val="18"/>
                <w:color w:val="0000FF"/>
              </w:rPr>
              <w:t>Vice-President &amp; Secretary</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1901 CAPITAL PKWY</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7049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70491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78746</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2"/>
                <w:szCs w:val="12"/>
                <w:color w:val="auto"/>
              </w:rPr>
            </w:pPr>
          </w:p>
        </w:tc>
        <w:tc>
          <w:tcPr>
            <w:tcW w:w="500" w:type="dxa"/>
            <w:vAlign w:val="bottom"/>
          </w:tcPr>
          <w:p>
            <w:pPr>
              <w:jc w:val="right"/>
              <w:ind w:right="267"/>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2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jc w:val="right"/>
              <w:ind w:right="247"/>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0000FF"/>
              </w:rPr>
              <w:t>05/23/2008</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vMerge w:val="restart"/>
          </w:tcPr>
          <w:p>
            <w:pPr>
              <w:jc w:val="center"/>
              <w:ind w:left="247"/>
              <w:spacing w:after="0"/>
              <w:rPr>
                <w:sz w:val="20"/>
                <w:szCs w:val="20"/>
                <w:color w:val="auto"/>
              </w:rPr>
            </w:pPr>
            <w:r>
              <w:rPr>
                <w:rFonts w:ascii="Arial" w:cs="Arial" w:eastAsia="Arial" w:hAnsi="Arial"/>
                <w:sz w:val="18"/>
                <w:szCs w:val="18"/>
                <w:color w:val="0000FF"/>
              </w:rPr>
              <w:t>A</w:t>
            </w:r>
          </w:p>
        </w:tc>
        <w:tc>
          <w:tcPr>
            <w:tcW w:w="3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000FF"/>
                <w:w w:val="87"/>
              </w:rPr>
              <w:t>43.589</w:t>
            </w:r>
          </w:p>
        </w:tc>
        <w:tc>
          <w:tcPr>
            <w:tcW w:w="8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jc w:val="center"/>
              <w:ind w:left="10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11.44</w:t>
            </w:r>
          </w:p>
        </w:tc>
        <w:tc>
          <w:tcPr>
            <w:tcW w:w="1400" w:type="dxa"/>
            <w:vAlign w:val="bottom"/>
            <w:gridSpan w:val="3"/>
            <w:vMerge w:val="restart"/>
          </w:tcPr>
          <w:p>
            <w:pPr>
              <w:jc w:val="center"/>
              <w:ind w:left="89"/>
              <w:spacing w:after="0"/>
              <w:rPr>
                <w:sz w:val="20"/>
                <w:szCs w:val="20"/>
                <w:color w:val="auto"/>
              </w:rPr>
            </w:pPr>
            <w:r>
              <w:rPr>
                <w:rFonts w:ascii="Arial" w:cs="Arial" w:eastAsia="Arial" w:hAnsi="Arial"/>
                <w:sz w:val="18"/>
                <w:szCs w:val="18"/>
                <w:color w:val="0000FF"/>
                <w:w w:val="86"/>
              </w:rPr>
              <w:t>815.143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0000FF"/>
              </w:rPr>
              <w:t>05/23/2008</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vMerge w:val="restart"/>
          </w:tcPr>
          <w:p>
            <w:pPr>
              <w:jc w:val="center"/>
              <w:ind w:left="247"/>
              <w:spacing w:after="0"/>
              <w:rPr>
                <w:sz w:val="20"/>
                <w:szCs w:val="20"/>
                <w:color w:val="auto"/>
              </w:rPr>
            </w:pPr>
            <w:r>
              <w:rPr>
                <w:rFonts w:ascii="Arial" w:cs="Arial" w:eastAsia="Arial" w:hAnsi="Arial"/>
                <w:sz w:val="18"/>
                <w:szCs w:val="18"/>
                <w:color w:val="0000FF"/>
              </w:rPr>
              <w:t>A</w:t>
            </w:r>
          </w:p>
        </w:tc>
        <w:tc>
          <w:tcPr>
            <w:tcW w:w="3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000FF"/>
                <w:w w:val="88"/>
              </w:rPr>
              <w:t>4.587</w:t>
            </w:r>
          </w:p>
        </w:tc>
        <w:tc>
          <w:tcPr>
            <w:tcW w:w="8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jc w:val="center"/>
              <w:ind w:left="10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11.44</w:t>
            </w:r>
          </w:p>
        </w:tc>
        <w:tc>
          <w:tcPr>
            <w:tcW w:w="1400" w:type="dxa"/>
            <w:vAlign w:val="bottom"/>
            <w:gridSpan w:val="3"/>
            <w:vMerge w:val="restart"/>
          </w:tcPr>
          <w:p>
            <w:pPr>
              <w:jc w:val="center"/>
              <w:ind w:left="89"/>
              <w:spacing w:after="0"/>
              <w:rPr>
                <w:sz w:val="20"/>
                <w:szCs w:val="20"/>
                <w:color w:val="auto"/>
              </w:rPr>
            </w:pPr>
            <w:r>
              <w:rPr>
                <w:rFonts w:ascii="Arial" w:cs="Arial" w:eastAsia="Arial" w:hAnsi="Arial"/>
                <w:sz w:val="18"/>
                <w:szCs w:val="18"/>
                <w:color w:val="0000FF"/>
                <w:w w:val="87"/>
              </w:rPr>
              <w:t>819.73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0000FF"/>
              </w:rPr>
              <w:t>07/07/2008</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vMerge w:val="restart"/>
          </w:tcPr>
          <w:p>
            <w:pPr>
              <w:jc w:val="center"/>
              <w:ind w:left="247"/>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000FF"/>
                <w:w w:val="88"/>
              </w:rPr>
              <w:t>0.599</w:t>
            </w:r>
          </w:p>
        </w:tc>
        <w:tc>
          <w:tcPr>
            <w:tcW w:w="8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14.7</w:t>
            </w:r>
          </w:p>
        </w:tc>
        <w:tc>
          <w:tcPr>
            <w:tcW w:w="1400" w:type="dxa"/>
            <w:vAlign w:val="bottom"/>
            <w:gridSpan w:val="3"/>
            <w:vMerge w:val="restart"/>
          </w:tcPr>
          <w:p>
            <w:pPr>
              <w:jc w:val="center"/>
              <w:ind w:left="89"/>
              <w:spacing w:after="0"/>
              <w:rPr>
                <w:sz w:val="20"/>
                <w:szCs w:val="20"/>
                <w:color w:val="auto"/>
              </w:rPr>
            </w:pPr>
            <w:r>
              <w:rPr>
                <w:rFonts w:ascii="Arial" w:cs="Arial" w:eastAsia="Arial" w:hAnsi="Arial"/>
                <w:sz w:val="18"/>
                <w:szCs w:val="18"/>
                <w:color w:val="0000FF"/>
                <w:w w:val="87"/>
              </w:rPr>
              <w:t>819.31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vMerge w:val="restart"/>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0000FF"/>
              </w:rPr>
              <w:t>07/07/2008</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vMerge w:val="restart"/>
          </w:tcPr>
          <w:p>
            <w:pPr>
              <w:jc w:val="center"/>
              <w:ind w:left="247"/>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000FF"/>
                <w:w w:val="91"/>
              </w:rPr>
              <w:t>1.77</w:t>
            </w:r>
          </w:p>
        </w:tc>
        <w:tc>
          <w:tcPr>
            <w:tcW w:w="8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ind w:left="10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14.7</w:t>
            </w:r>
          </w:p>
        </w:tc>
        <w:tc>
          <w:tcPr>
            <w:tcW w:w="1400" w:type="dxa"/>
            <w:vAlign w:val="bottom"/>
            <w:gridSpan w:val="3"/>
            <w:vMerge w:val="restart"/>
          </w:tcPr>
          <w:p>
            <w:pPr>
              <w:jc w:val="center"/>
              <w:ind w:left="89"/>
              <w:spacing w:after="0"/>
              <w:rPr>
                <w:sz w:val="20"/>
                <w:szCs w:val="20"/>
                <w:color w:val="auto"/>
              </w:rPr>
            </w:pPr>
            <w:r>
              <w:rPr>
                <w:rFonts w:ascii="Arial" w:cs="Arial" w:eastAsia="Arial" w:hAnsi="Arial"/>
                <w:sz w:val="18"/>
                <w:szCs w:val="18"/>
                <w:color w:val="0000FF"/>
                <w:w w:val="86"/>
              </w:rPr>
              <w:t>817.361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EZCORP,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Inc. 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Class A Non-Voting Common Stock</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109"/>
              <w:spacing w:after="0" w:line="324" w:lineRule="exact"/>
              <w:rPr>
                <w:sz w:val="20"/>
                <w:szCs w:val="20"/>
                <w:color w:val="auto"/>
              </w:rPr>
            </w:pPr>
            <w:r>
              <w:rPr>
                <w:rFonts w:ascii="Arial" w:cs="Arial" w:eastAsia="Arial" w:hAnsi="Arial"/>
                <w:sz w:val="35"/>
                <w:szCs w:val="35"/>
                <w:color w:val="0000FF"/>
                <w:w w:val="75"/>
                <w:vertAlign w:val="subscript"/>
              </w:rPr>
              <w:t>11,500</w:t>
            </w:r>
            <w:r>
              <w:rPr>
                <w:rFonts w:ascii="Arial" w:cs="Arial" w:eastAsia="Arial" w:hAnsi="Arial"/>
                <w:sz w:val="11"/>
                <w:szCs w:val="11"/>
                <w:color w:val="008000"/>
                <w:w w:val="75"/>
              </w:rPr>
              <w:t>(1)(2)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jc w:val="right"/>
              <w:ind w:right="107"/>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Total Non-Derivative Securities Beneficially Owned does not include 159,000 Derivative Securities currently held by Reporting Person.</w:t>
      </w:r>
    </w:p>
    <w:p>
      <w:pPr>
        <w:spacing w:after="0" w:line="41" w:lineRule="exact"/>
        <w:rPr>
          <w:rFonts w:ascii="Arial" w:cs="Arial" w:eastAsia="Arial" w:hAnsi="Arial"/>
          <w:sz w:val="14"/>
          <w:szCs w:val="14"/>
          <w:color w:val="008000"/>
        </w:rPr>
      </w:pPr>
    </w:p>
    <w:p>
      <w:pPr>
        <w:ind w:left="40" w:right="3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report on the 401(k) transaction is voluntary. The sole purpose is to disclose EZCORP'S matching contributions pursuant to the EZCORP, Inc. 401(k) Plan and Trust (the "Plan"). The disposition of stock reflects a forfeiture of shares of stock pursuant to the terms of the Plan. The information in this report is based on a plan statement dated as of September 30, 2008.</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11/12/2008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19752" TargetMode="External"/><Relationship Id="rId9"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2020-02-24T22:33:21Z</dcterms:created>
  <dcterms:modified xsi:type="dcterms:W3CDTF">2020-02-24T22:33:21Z</dcterms:modified>
</cp:coreProperties>
</file>