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-233680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6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8"/>
              <w:spacing w:after="0" w:line="139"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-616585</wp:posOffset>
            </wp:positionV>
            <wp:extent cx="57785" cy="629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18415</wp:posOffset>
            </wp:positionV>
            <wp:extent cx="6995795" cy="5803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5803265"/>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Robertson Keith John</w:t>
        </w:r>
      </w:hyperlink>
    </w:p>
    <w:p>
      <w:pPr>
        <w:spacing w:after="0" w:line="2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40" w:type="dxa"/>
            <w:vAlign w:val="bottom"/>
          </w:tcPr>
          <w:p>
            <w:pPr>
              <w:ind w:left="40"/>
              <w:spacing w:after="0"/>
              <w:rPr>
                <w:sz w:val="20"/>
                <w:szCs w:val="20"/>
                <w:color w:val="auto"/>
              </w:rPr>
            </w:pPr>
            <w:r>
              <w:rPr>
                <w:rFonts w:ascii="Arial" w:cs="Arial" w:eastAsia="Arial" w:hAnsi="Arial"/>
                <w:sz w:val="13"/>
                <w:szCs w:val="13"/>
                <w:color w:val="auto"/>
              </w:rPr>
              <w:t>(Last)</w:t>
            </w:r>
          </w:p>
        </w:tc>
        <w:tc>
          <w:tcPr>
            <w:tcW w:w="1220" w:type="dxa"/>
            <w:vAlign w:val="bottom"/>
          </w:tcPr>
          <w:p>
            <w:pPr>
              <w:ind w:left="420"/>
              <w:spacing w:after="0"/>
              <w:rPr>
                <w:sz w:val="20"/>
                <w:szCs w:val="20"/>
                <w:color w:val="auto"/>
              </w:rPr>
            </w:pPr>
            <w:r>
              <w:rPr>
                <w:rFonts w:ascii="Arial" w:cs="Arial" w:eastAsia="Arial" w:hAnsi="Arial"/>
                <w:sz w:val="13"/>
                <w:szCs w:val="13"/>
                <w:color w:val="auto"/>
              </w:rPr>
              <w:t>(First)</w:t>
            </w:r>
          </w:p>
        </w:tc>
        <w:tc>
          <w:tcPr>
            <w:tcW w:w="880" w:type="dxa"/>
            <w:vAlign w:val="bottom"/>
          </w:tcPr>
          <w:p>
            <w:pPr>
              <w:ind w:left="420"/>
              <w:spacing w:after="0"/>
              <w:rPr>
                <w:sz w:val="20"/>
                <w:szCs w:val="20"/>
                <w:color w:val="auto"/>
              </w:rPr>
            </w:pPr>
            <w:r>
              <w:rPr>
                <w:rFonts w:ascii="Arial" w:cs="Arial" w:eastAsia="Arial" w:hAnsi="Arial"/>
                <w:sz w:val="13"/>
                <w:szCs w:val="13"/>
                <w:color w:val="auto"/>
                <w:w w:val="93"/>
              </w:rPr>
              <w:t>(Middle)</w:t>
            </w:r>
          </w:p>
        </w:tc>
      </w:tr>
      <w:tr>
        <w:trPr>
          <w:trHeight w:val="264"/>
        </w:trPr>
        <w:tc>
          <w:tcPr>
            <w:tcW w:w="2940" w:type="dxa"/>
            <w:vAlign w:val="bottom"/>
            <w:gridSpan w:val="3"/>
          </w:tcPr>
          <w:p>
            <w:pPr>
              <w:ind w:left="40"/>
              <w:spacing w:after="0"/>
              <w:rPr>
                <w:sz w:val="20"/>
                <w:szCs w:val="20"/>
                <w:color w:val="auto"/>
              </w:rPr>
            </w:pPr>
            <w:r>
              <w:rPr>
                <w:rFonts w:ascii="Arial" w:cs="Arial" w:eastAsia="Arial" w:hAnsi="Arial"/>
                <w:sz w:val="16"/>
                <w:szCs w:val="16"/>
                <w:color w:val="0000FF"/>
              </w:rPr>
              <w:t>2500 BEE CAVE RD., BLD 1 STE 200</w:t>
            </w:r>
          </w:p>
        </w:tc>
      </w:tr>
      <w:tr>
        <w:trPr>
          <w:trHeight w:val="472"/>
        </w:trPr>
        <w:tc>
          <w:tcPr>
            <w:tcW w:w="840" w:type="dxa"/>
            <w:vAlign w:val="bottom"/>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6"/>
        </w:trPr>
        <w:tc>
          <w:tcPr>
            <w:tcW w:w="2060" w:type="dxa"/>
            <w:vAlign w:val="bottom"/>
            <w:gridSpan w:val="2"/>
          </w:tcPr>
          <w:p>
            <w:pPr>
              <w:ind w:left="40"/>
              <w:spacing w:after="0"/>
              <w:rPr>
                <w:sz w:val="20"/>
                <w:szCs w:val="20"/>
                <w:color w:val="auto"/>
              </w:rPr>
            </w:pPr>
            <w:r>
              <w:rPr>
                <w:rFonts w:ascii="Arial" w:cs="Arial" w:eastAsia="Arial" w:hAnsi="Arial"/>
                <w:sz w:val="16"/>
                <w:szCs w:val="16"/>
                <w:color w:val="0000FF"/>
              </w:rPr>
              <w:t>ROLLINGWOOD TX</w:t>
            </w:r>
          </w:p>
        </w:tc>
        <w:tc>
          <w:tcPr>
            <w:tcW w:w="880" w:type="dxa"/>
            <w:vAlign w:val="bottom"/>
          </w:tcPr>
          <w:p>
            <w:pPr>
              <w:ind w:left="460"/>
              <w:spacing w:after="0"/>
              <w:rPr>
                <w:sz w:val="20"/>
                <w:szCs w:val="20"/>
                <w:color w:val="auto"/>
              </w:rPr>
            </w:pPr>
            <w:r>
              <w:rPr>
                <w:rFonts w:ascii="Arial" w:cs="Arial" w:eastAsia="Arial" w:hAnsi="Arial"/>
                <w:sz w:val="16"/>
                <w:szCs w:val="16"/>
                <w:color w:val="0000FF"/>
                <w:w w:val="89"/>
              </w:rPr>
              <w:t>78746</w:t>
            </w:r>
          </w:p>
        </w:tc>
      </w:tr>
      <w:tr>
        <w:trPr>
          <w:trHeight w:val="460"/>
        </w:trPr>
        <w:tc>
          <w:tcPr>
            <w:tcW w:w="840" w:type="dxa"/>
            <w:vAlign w:val="bottom"/>
          </w:tcPr>
          <w:p>
            <w:pPr>
              <w:ind w:left="4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88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5"/>
        </w:trPr>
        <w:tc>
          <w:tcPr>
            <w:tcW w:w="3840" w:type="dxa"/>
            <w:vAlign w:val="bottom"/>
            <w:gridSpan w:val="4"/>
          </w:tcPr>
          <w:p>
            <w:pPr>
              <w:ind w:left="8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EZCORP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EZPW</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4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Arial" w:cs="Arial" w:eastAsia="Arial" w:hAnsi="Arial"/>
                <w:sz w:val="16"/>
                <w:szCs w:val="16"/>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16"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1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9"/>
        </w:trPr>
        <w:tc>
          <w:tcPr>
            <w:tcW w:w="1240" w:type="dxa"/>
            <w:vAlign w:val="bottom"/>
            <w:gridSpan w:val="3"/>
          </w:tcPr>
          <w:p>
            <w:pPr>
              <w:ind w:left="80"/>
              <w:spacing w:after="0"/>
              <w:rPr>
                <w:sz w:val="20"/>
                <w:szCs w:val="20"/>
                <w:color w:val="auto"/>
              </w:rPr>
            </w:pPr>
            <w:r>
              <w:rPr>
                <w:rFonts w:ascii="Arial" w:cs="Arial" w:eastAsia="Arial" w:hAnsi="Arial"/>
                <w:sz w:val="16"/>
                <w:szCs w:val="16"/>
                <w:color w:val="0000FF"/>
              </w:rPr>
              <w:t>11/14/2023</w:t>
            </w: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00"/>
              <w:spacing w:after="0"/>
              <w:rPr>
                <w:sz w:val="20"/>
                <w:szCs w:val="20"/>
                <w:color w:val="auto"/>
              </w:rPr>
            </w:pPr>
            <w:r>
              <w:rPr>
                <w:rFonts w:ascii="Arial" w:cs="Arial" w:eastAsia="Arial" w:hAnsi="Arial"/>
                <w:sz w:val="16"/>
                <w:szCs w:val="16"/>
                <w:color w:val="0000FF"/>
              </w:rPr>
              <w:t>Chief Information Officer</w:t>
            </w:r>
          </w:p>
        </w:tc>
        <w:tc>
          <w:tcPr>
            <w:tcW w:w="0" w:type="dxa"/>
            <w:vAlign w:val="bottom"/>
          </w:tcPr>
          <w:p>
            <w:pPr>
              <w:spacing w:after="0"/>
              <w:rPr>
                <w:sz w:val="1"/>
                <w:szCs w:val="1"/>
                <w:color w:val="auto"/>
              </w:rPr>
            </w:pPr>
          </w:p>
        </w:tc>
      </w:tr>
      <w:tr>
        <w:trPr>
          <w:trHeight w:val="75"/>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2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136" w:lineRule="exact"/>
        <w:rPr>
          <w:sz w:val="24"/>
          <w:szCs w:val="24"/>
          <w:color w:val="auto"/>
        </w:rPr>
      </w:pPr>
    </w:p>
    <w:p>
      <w:pPr>
        <w:ind w:left="80"/>
        <w:spacing w:after="0"/>
        <w:rPr>
          <w:sz w:val="20"/>
          <w:szCs w:val="20"/>
          <w:color w:val="auto"/>
        </w:rPr>
      </w:pPr>
      <w:r>
        <w:rPr>
          <w:rFonts w:ascii="Arial" w:cs="Arial" w:eastAsia="Arial" w:hAnsi="Arial"/>
          <w:sz w:val="20"/>
          <w:szCs w:val="20"/>
          <w:color w:val="auto"/>
        </w:rPr>
        <w:t>Rule 10b5-1(c) Transaction Indication</w:t>
      </w:r>
    </w:p>
    <w:p>
      <w:pPr>
        <w:spacing w:after="0" w:line="212" w:lineRule="exact"/>
        <w:rPr>
          <w:sz w:val="24"/>
          <w:szCs w:val="24"/>
          <w:color w:val="auto"/>
        </w:rPr>
      </w:pPr>
    </w:p>
    <w:p>
      <w:pPr>
        <w:ind w:left="320" w:right="400"/>
        <w:spacing w:after="0" w:line="27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1" w:lineRule="exact"/>
        <w:rPr>
          <w:sz w:val="24"/>
          <w:szCs w:val="24"/>
          <w:color w:val="auto"/>
        </w:rPr>
      </w:pPr>
    </w:p>
    <w:p>
      <w:pPr>
        <w:sectPr>
          <w:pgSz w:w="11900" w:h="16838" w:orient="portrait"/>
          <w:cols w:equalWidth="0" w:num="2">
            <w:col w:w="3120" w:space="72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gridSpan w:val="2"/>
          </w:tcPr>
          <w:p>
            <w:pPr>
              <w:ind w:left="840"/>
              <w:spacing w:after="0" w:line="124"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94"/>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 or</w:t>
            </w: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vMerge w:val="continue"/>
          </w:tcPr>
          <w:p>
            <w:pPr>
              <w:spacing w:after="0"/>
              <w:rPr>
                <w:sz w:val="11"/>
                <w:szCs w:val="11"/>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w w:val="95"/>
              </w:rPr>
              <w:t>Class A Non-Voting Common Stock</w:t>
            </w:r>
          </w:p>
        </w:tc>
        <w:tc>
          <w:tcPr>
            <w:tcW w:w="1840" w:type="dxa"/>
            <w:vAlign w:val="bottom"/>
            <w:gridSpan w:val="3"/>
          </w:tcPr>
          <w:p>
            <w:pPr>
              <w:jc w:val="center"/>
              <w:ind w:left="694"/>
              <w:spacing w:after="0"/>
              <w:rPr>
                <w:sz w:val="20"/>
                <w:szCs w:val="20"/>
                <w:color w:val="auto"/>
              </w:rPr>
            </w:pPr>
            <w:r>
              <w:rPr>
                <w:rFonts w:ascii="Arial" w:cs="Arial" w:eastAsia="Arial" w:hAnsi="Arial"/>
                <w:sz w:val="16"/>
                <w:szCs w:val="16"/>
                <w:color w:val="0000FF"/>
                <w:w w:val="94"/>
              </w:rPr>
              <w:t>11/14/2023</w:t>
            </w: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jc w:val="center"/>
              <w:ind w:right="240"/>
              <w:spacing w:after="0"/>
              <w:rPr>
                <w:sz w:val="20"/>
                <w:szCs w:val="20"/>
                <w:color w:val="auto"/>
              </w:rPr>
            </w:pPr>
            <w:r>
              <w:rPr>
                <w:rFonts w:ascii="Arial" w:cs="Arial" w:eastAsia="Arial" w:hAnsi="Arial"/>
                <w:sz w:val="13"/>
                <w:szCs w:val="13"/>
                <w:color w:val="0000FF"/>
              </w:rPr>
              <w:t>M</w:t>
            </w:r>
          </w:p>
        </w:tc>
        <w:tc>
          <w:tcPr>
            <w:tcW w:w="700" w:type="dxa"/>
            <w:vAlign w:val="bottom"/>
          </w:tcPr>
          <w:p>
            <w:pPr>
              <w:jc w:val="right"/>
              <w:spacing w:after="0"/>
              <w:rPr>
                <w:sz w:val="20"/>
                <w:szCs w:val="20"/>
                <w:color w:val="auto"/>
              </w:rPr>
            </w:pPr>
            <w:r>
              <w:rPr>
                <w:rFonts w:ascii="Arial" w:cs="Arial" w:eastAsia="Arial" w:hAnsi="Arial"/>
                <w:sz w:val="16"/>
                <w:szCs w:val="16"/>
                <w:color w:val="0000FF"/>
              </w:rPr>
              <w:t>77,256</w:t>
            </w:r>
          </w:p>
        </w:tc>
        <w:tc>
          <w:tcPr>
            <w:tcW w:w="640" w:type="dxa"/>
            <w:vAlign w:val="bottom"/>
          </w:tcPr>
          <w:p>
            <w:pPr>
              <w:ind w:left="340"/>
              <w:spacing w:after="0"/>
              <w:rPr>
                <w:sz w:val="20"/>
                <w:szCs w:val="20"/>
                <w:color w:val="auto"/>
              </w:rPr>
            </w:pPr>
            <w:r>
              <w:rPr>
                <w:rFonts w:ascii="Arial" w:cs="Arial" w:eastAsia="Arial" w:hAnsi="Arial"/>
                <w:sz w:val="16"/>
                <w:szCs w:val="16"/>
                <w:color w:val="0000FF"/>
              </w:rPr>
              <w:t>A</w:t>
            </w:r>
          </w:p>
        </w:tc>
        <w:tc>
          <w:tcPr>
            <w:tcW w:w="520" w:type="dxa"/>
            <w:vAlign w:val="bottom"/>
          </w:tcPr>
          <w:p>
            <w:pPr>
              <w:ind w:left="120"/>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8.52</w:t>
            </w:r>
          </w:p>
        </w:tc>
        <w:tc>
          <w:tcPr>
            <w:tcW w:w="40" w:type="dxa"/>
            <w:vAlign w:val="bottom"/>
          </w:tcPr>
          <w:p>
            <w:pPr>
              <w:spacing w:after="0"/>
              <w:rPr>
                <w:sz w:val="21"/>
                <w:szCs w:val="21"/>
                <w:color w:val="auto"/>
              </w:rPr>
            </w:pPr>
          </w:p>
        </w:tc>
        <w:tc>
          <w:tcPr>
            <w:tcW w:w="1260" w:type="dxa"/>
            <w:vAlign w:val="bottom"/>
            <w:gridSpan w:val="3"/>
          </w:tcPr>
          <w:p>
            <w:pPr>
              <w:jc w:val="right"/>
              <w:ind w:right="302"/>
              <w:spacing w:after="0"/>
              <w:rPr>
                <w:sz w:val="20"/>
                <w:szCs w:val="20"/>
                <w:color w:val="auto"/>
              </w:rPr>
            </w:pPr>
            <w:r>
              <w:rPr>
                <w:rFonts w:ascii="Arial" w:cs="Arial" w:eastAsia="Arial" w:hAnsi="Arial"/>
                <w:sz w:val="16"/>
                <w:szCs w:val="16"/>
                <w:color w:val="0000FF"/>
              </w:rPr>
              <w:t>118,595</w:t>
            </w:r>
          </w:p>
        </w:tc>
        <w:tc>
          <w:tcPr>
            <w:tcW w:w="3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gridSpan w:val="2"/>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w w:val="95"/>
              </w:rPr>
              <w:t>Class A Non-Voting Common Stock</w:t>
            </w:r>
          </w:p>
        </w:tc>
        <w:tc>
          <w:tcPr>
            <w:tcW w:w="1840" w:type="dxa"/>
            <w:vAlign w:val="bottom"/>
            <w:gridSpan w:val="3"/>
          </w:tcPr>
          <w:p>
            <w:pPr>
              <w:jc w:val="center"/>
              <w:ind w:left="694"/>
              <w:spacing w:after="0"/>
              <w:rPr>
                <w:sz w:val="20"/>
                <w:szCs w:val="20"/>
                <w:color w:val="auto"/>
              </w:rPr>
            </w:pPr>
            <w:r>
              <w:rPr>
                <w:rFonts w:ascii="Arial" w:cs="Arial" w:eastAsia="Arial" w:hAnsi="Arial"/>
                <w:sz w:val="16"/>
                <w:szCs w:val="16"/>
                <w:color w:val="0000FF"/>
                <w:w w:val="94"/>
              </w:rPr>
              <w:t>11/14/2023</w:t>
            </w: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jc w:val="center"/>
              <w:ind w:right="240"/>
              <w:spacing w:after="0"/>
              <w:rPr>
                <w:sz w:val="20"/>
                <w:szCs w:val="20"/>
                <w:color w:val="auto"/>
              </w:rPr>
            </w:pPr>
            <w:r>
              <w:rPr>
                <w:rFonts w:ascii="Arial" w:cs="Arial" w:eastAsia="Arial" w:hAnsi="Arial"/>
                <w:sz w:val="13"/>
                <w:szCs w:val="13"/>
                <w:color w:val="0000FF"/>
              </w:rPr>
              <w:t>F</w:t>
            </w:r>
          </w:p>
        </w:tc>
        <w:tc>
          <w:tcPr>
            <w:tcW w:w="700" w:type="dxa"/>
            <w:vAlign w:val="bottom"/>
          </w:tcPr>
          <w:p>
            <w:pPr>
              <w:jc w:val="right"/>
              <w:spacing w:after="0"/>
              <w:rPr>
                <w:sz w:val="20"/>
                <w:szCs w:val="20"/>
                <w:color w:val="auto"/>
              </w:rPr>
            </w:pPr>
            <w:r>
              <w:rPr>
                <w:rFonts w:ascii="Arial" w:cs="Arial" w:eastAsia="Arial" w:hAnsi="Arial"/>
                <w:sz w:val="16"/>
                <w:szCs w:val="16"/>
                <w:color w:val="0000FF"/>
              </w:rPr>
              <w:t>18,811</w:t>
            </w:r>
          </w:p>
        </w:tc>
        <w:tc>
          <w:tcPr>
            <w:tcW w:w="640" w:type="dxa"/>
            <w:vAlign w:val="bottom"/>
          </w:tcPr>
          <w:p>
            <w:pPr>
              <w:ind w:left="340"/>
              <w:spacing w:after="0"/>
              <w:rPr>
                <w:sz w:val="20"/>
                <w:szCs w:val="20"/>
                <w:color w:val="auto"/>
              </w:rPr>
            </w:pPr>
            <w:r>
              <w:rPr>
                <w:rFonts w:ascii="Arial" w:cs="Arial" w:eastAsia="Arial" w:hAnsi="Arial"/>
                <w:sz w:val="16"/>
                <w:szCs w:val="16"/>
                <w:color w:val="0000FF"/>
              </w:rPr>
              <w:t>D</w:t>
            </w:r>
          </w:p>
        </w:tc>
        <w:tc>
          <w:tcPr>
            <w:tcW w:w="520" w:type="dxa"/>
            <w:vAlign w:val="bottom"/>
          </w:tcPr>
          <w:p>
            <w:pPr>
              <w:ind w:left="120"/>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8.52</w:t>
            </w:r>
          </w:p>
        </w:tc>
        <w:tc>
          <w:tcPr>
            <w:tcW w:w="40" w:type="dxa"/>
            <w:vAlign w:val="bottom"/>
          </w:tcPr>
          <w:p>
            <w:pPr>
              <w:spacing w:after="0"/>
              <w:rPr>
                <w:sz w:val="21"/>
                <w:szCs w:val="21"/>
                <w:color w:val="auto"/>
              </w:rPr>
            </w:pPr>
          </w:p>
        </w:tc>
        <w:tc>
          <w:tcPr>
            <w:tcW w:w="1260" w:type="dxa"/>
            <w:vAlign w:val="bottom"/>
            <w:gridSpan w:val="3"/>
          </w:tcPr>
          <w:p>
            <w:pPr>
              <w:jc w:val="right"/>
              <w:ind w:right="342"/>
              <w:spacing w:after="0"/>
              <w:rPr>
                <w:sz w:val="20"/>
                <w:szCs w:val="20"/>
                <w:color w:val="auto"/>
              </w:rPr>
            </w:pPr>
            <w:r>
              <w:rPr>
                <w:rFonts w:ascii="Arial" w:cs="Arial" w:eastAsia="Arial" w:hAnsi="Arial"/>
                <w:sz w:val="16"/>
                <w:szCs w:val="16"/>
                <w:color w:val="0000FF"/>
              </w:rPr>
              <w:t>99,784</w:t>
            </w:r>
          </w:p>
        </w:tc>
        <w:tc>
          <w:tcPr>
            <w:tcW w:w="3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Code  V</w:t>
            </w:r>
          </w:p>
        </w:tc>
        <w:tc>
          <w:tcPr>
            <w:tcW w:w="5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w:t>
            </w:r>
          </w:p>
        </w:tc>
        <w:tc>
          <w:tcPr>
            <w:tcW w:w="5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vMerge w:val="continue"/>
          </w:tcPr>
          <w:p>
            <w:pPr>
              <w:spacing w:after="0"/>
              <w:rPr>
                <w:sz w:val="13"/>
                <w:szCs w:val="13"/>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ind w:right="17"/>
              <w:spacing w:after="0"/>
              <w:rPr>
                <w:sz w:val="20"/>
                <w:szCs w:val="20"/>
                <w:color w:val="auto"/>
              </w:rPr>
            </w:pPr>
            <w:r>
              <w:rPr>
                <w:rFonts w:ascii="Arial" w:cs="Arial" w:eastAsia="Arial" w:hAnsi="Arial"/>
                <w:sz w:val="13"/>
                <w:szCs w:val="13"/>
                <w:color w:val="0000FF"/>
                <w:w w:val="89"/>
              </w:rPr>
              <w:t>Class A</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640" w:type="dxa"/>
            <w:vAlign w:val="bottom"/>
          </w:tcPr>
          <w:p>
            <w:pPr>
              <w:jc w:val="center"/>
              <w:ind w:right="37"/>
              <w:spacing w:after="0" w:line="140" w:lineRule="exact"/>
              <w:rPr>
                <w:sz w:val="20"/>
                <w:szCs w:val="20"/>
                <w:color w:val="auto"/>
              </w:rPr>
            </w:pPr>
            <w:r>
              <w:rPr>
                <w:rFonts w:ascii="Arial" w:cs="Arial" w:eastAsia="Arial" w:hAnsi="Arial"/>
                <w:sz w:val="13"/>
                <w:szCs w:val="13"/>
                <w:color w:val="0000FF"/>
                <w:w w:val="92"/>
              </w:rPr>
              <w:t>Non-</w:t>
            </w:r>
          </w:p>
        </w:tc>
        <w:tc>
          <w:tcPr>
            <w:tcW w:w="520" w:type="dxa"/>
            <w:vAlign w:val="bottom"/>
            <w:vMerge w:val="restart"/>
          </w:tcPr>
          <w:p>
            <w:pPr>
              <w:spacing w:after="0"/>
              <w:rPr>
                <w:sz w:val="20"/>
                <w:szCs w:val="20"/>
                <w:color w:val="auto"/>
              </w:rPr>
            </w:pPr>
            <w:r>
              <w:rPr>
                <w:rFonts w:ascii="Arial" w:cs="Arial" w:eastAsia="Arial" w:hAnsi="Arial"/>
                <w:sz w:val="16"/>
                <w:szCs w:val="16"/>
                <w:color w:val="0000FF"/>
              </w:rPr>
              <w:t>15,322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0"/>
              <w:spacing w:after="0" w:line="140" w:lineRule="exact"/>
              <w:rPr>
                <w:sz w:val="20"/>
                <w:szCs w:val="20"/>
                <w:color w:val="auto"/>
              </w:rPr>
            </w:pPr>
            <w:r>
              <w:rPr>
                <w:rFonts w:ascii="Arial" w:cs="Arial" w:eastAsia="Arial" w:hAnsi="Arial"/>
                <w:sz w:val="13"/>
                <w:szCs w:val="13"/>
                <w:color w:val="0000FF"/>
              </w:rPr>
              <w:t>11/14/2023</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321"/>
              <w:spacing w:after="0" w:line="140" w:lineRule="exact"/>
              <w:rPr>
                <w:sz w:val="20"/>
                <w:szCs w:val="20"/>
                <w:color w:val="auto"/>
              </w:rPr>
            </w:pPr>
            <w:r>
              <w:rPr>
                <w:rFonts w:ascii="Arial" w:cs="Arial" w:eastAsia="Arial" w:hAnsi="Arial"/>
                <w:sz w:val="13"/>
                <w:szCs w:val="13"/>
                <w:color w:val="0000FF"/>
                <w:w w:val="91"/>
              </w:rPr>
              <w:t>A</w:t>
            </w:r>
          </w:p>
        </w:tc>
        <w:tc>
          <w:tcPr>
            <w:tcW w:w="520" w:type="dxa"/>
            <w:vAlign w:val="bottom"/>
          </w:tcPr>
          <w:p>
            <w:pPr>
              <w:ind w:left="100"/>
              <w:spacing w:after="0" w:line="140" w:lineRule="exact"/>
              <w:rPr>
                <w:sz w:val="20"/>
                <w:szCs w:val="20"/>
                <w:color w:val="auto"/>
              </w:rPr>
            </w:pPr>
            <w:r>
              <w:rPr>
                <w:rFonts w:ascii="Arial" w:cs="Arial" w:eastAsia="Arial" w:hAnsi="Arial"/>
                <w:sz w:val="13"/>
                <w:szCs w:val="13"/>
                <w:color w:val="0000FF"/>
              </w:rPr>
              <w:t>15,322</w:t>
            </w:r>
          </w:p>
        </w:tc>
        <w:tc>
          <w:tcPr>
            <w:tcW w:w="5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37"/>
              <w:spacing w:after="0" w:line="140" w:lineRule="exact"/>
              <w:rPr>
                <w:sz w:val="20"/>
                <w:szCs w:val="20"/>
                <w:color w:val="auto"/>
              </w:rPr>
            </w:pPr>
            <w:r>
              <w:rPr>
                <w:rFonts w:ascii="Arial" w:cs="Arial" w:eastAsia="Arial" w:hAnsi="Arial"/>
                <w:sz w:val="13"/>
                <w:szCs w:val="13"/>
                <w:color w:val="0000FF"/>
                <w:w w:val="92"/>
              </w:rPr>
              <w:t>Voting</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jc w:val="right"/>
              <w:ind w:right="183"/>
              <w:spacing w:after="0" w:line="140" w:lineRule="exact"/>
              <w:rPr>
                <w:sz w:val="20"/>
                <w:szCs w:val="20"/>
                <w:color w:val="auto"/>
              </w:rPr>
            </w:pPr>
            <w:r>
              <w:rPr>
                <w:rFonts w:ascii="Arial" w:cs="Arial" w:eastAsia="Arial" w:hAnsi="Arial"/>
                <w:sz w:val="13"/>
                <w:szCs w:val="13"/>
                <w:color w:val="0000FF"/>
              </w:rPr>
              <w:t>165,537</w:t>
            </w:r>
          </w:p>
        </w:tc>
        <w:tc>
          <w:tcPr>
            <w:tcW w:w="62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37"/>
              <w:spacing w:after="0" w:line="140" w:lineRule="exact"/>
              <w:rPr>
                <w:sz w:val="20"/>
                <w:szCs w:val="20"/>
                <w:color w:val="auto"/>
              </w:rPr>
            </w:pPr>
            <w:r>
              <w:rPr>
                <w:rFonts w:ascii="Arial" w:cs="Arial" w:eastAsia="Arial" w:hAnsi="Arial"/>
                <w:sz w:val="13"/>
                <w:szCs w:val="13"/>
                <w:color w:val="0000FF"/>
                <w:w w:val="87"/>
              </w:rPr>
              <w:t>Common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7"/>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ind w:right="17"/>
              <w:spacing w:after="0"/>
              <w:rPr>
                <w:sz w:val="20"/>
                <w:szCs w:val="20"/>
                <w:color w:val="auto"/>
              </w:rPr>
            </w:pPr>
            <w:r>
              <w:rPr>
                <w:rFonts w:ascii="Arial" w:cs="Arial" w:eastAsia="Arial" w:hAnsi="Arial"/>
                <w:sz w:val="13"/>
                <w:szCs w:val="13"/>
                <w:color w:val="0000FF"/>
                <w:w w:val="89"/>
              </w:rPr>
              <w:t>Class A</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640" w:type="dxa"/>
            <w:vAlign w:val="bottom"/>
          </w:tcPr>
          <w:p>
            <w:pPr>
              <w:jc w:val="center"/>
              <w:ind w:right="37"/>
              <w:spacing w:after="0" w:line="140" w:lineRule="exact"/>
              <w:rPr>
                <w:sz w:val="20"/>
                <w:szCs w:val="20"/>
                <w:color w:val="auto"/>
              </w:rPr>
            </w:pPr>
            <w:r>
              <w:rPr>
                <w:rFonts w:ascii="Arial" w:cs="Arial" w:eastAsia="Arial" w:hAnsi="Arial"/>
                <w:sz w:val="13"/>
                <w:szCs w:val="13"/>
                <w:color w:val="0000FF"/>
                <w:w w:val="92"/>
              </w:rPr>
              <w:t>Non-</w:t>
            </w:r>
          </w:p>
        </w:tc>
        <w:tc>
          <w:tcPr>
            <w:tcW w:w="520" w:type="dxa"/>
            <w:vAlign w:val="bottom"/>
            <w:vMerge w:val="restart"/>
          </w:tcPr>
          <w:p>
            <w:pPr>
              <w:spacing w:after="0"/>
              <w:rPr>
                <w:sz w:val="20"/>
                <w:szCs w:val="20"/>
                <w:color w:val="auto"/>
              </w:rPr>
            </w:pPr>
            <w:r>
              <w:rPr>
                <w:rFonts w:ascii="Arial" w:cs="Arial" w:eastAsia="Arial" w:hAnsi="Arial"/>
                <w:sz w:val="16"/>
                <w:szCs w:val="16"/>
                <w:color w:val="0000FF"/>
              </w:rPr>
              <w:t>77,256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0"/>
              <w:spacing w:after="0" w:line="140" w:lineRule="exact"/>
              <w:rPr>
                <w:sz w:val="20"/>
                <w:szCs w:val="20"/>
                <w:color w:val="auto"/>
              </w:rPr>
            </w:pPr>
            <w:r>
              <w:rPr>
                <w:rFonts w:ascii="Arial" w:cs="Arial" w:eastAsia="Arial" w:hAnsi="Arial"/>
                <w:sz w:val="13"/>
                <w:szCs w:val="13"/>
                <w:color w:val="0000FF"/>
              </w:rPr>
              <w:t>11/14/2023</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321"/>
              <w:spacing w:after="0" w:line="140" w:lineRule="exact"/>
              <w:rPr>
                <w:sz w:val="20"/>
                <w:szCs w:val="20"/>
                <w:color w:val="auto"/>
              </w:rPr>
            </w:pPr>
            <w:r>
              <w:rPr>
                <w:rFonts w:ascii="Arial" w:cs="Arial" w:eastAsia="Arial" w:hAnsi="Arial"/>
                <w:sz w:val="13"/>
                <w:szCs w:val="13"/>
                <w:color w:val="0000FF"/>
              </w:rPr>
              <w:t>M</w:t>
            </w:r>
          </w:p>
        </w:tc>
        <w:tc>
          <w:tcPr>
            <w:tcW w:w="520" w:type="dxa"/>
            <w:vAlign w:val="bottom"/>
          </w:tcPr>
          <w:p>
            <w:pPr>
              <w:spacing w:after="0"/>
              <w:rPr>
                <w:sz w:val="12"/>
                <w:szCs w:val="12"/>
                <w:color w:val="auto"/>
              </w:rPr>
            </w:pPr>
          </w:p>
        </w:tc>
        <w:tc>
          <w:tcPr>
            <w:tcW w:w="500" w:type="dxa"/>
            <w:vAlign w:val="bottom"/>
          </w:tcPr>
          <w:p>
            <w:pPr>
              <w:ind w:left="60"/>
              <w:spacing w:after="0" w:line="140" w:lineRule="exact"/>
              <w:rPr>
                <w:sz w:val="20"/>
                <w:szCs w:val="20"/>
                <w:color w:val="auto"/>
              </w:rPr>
            </w:pPr>
            <w:r>
              <w:rPr>
                <w:rFonts w:ascii="Arial" w:cs="Arial" w:eastAsia="Arial" w:hAnsi="Arial"/>
                <w:sz w:val="13"/>
                <w:szCs w:val="13"/>
                <w:color w:val="0000FF"/>
              </w:rPr>
              <w:t>77,256</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37"/>
              <w:spacing w:after="0" w:line="140" w:lineRule="exact"/>
              <w:rPr>
                <w:sz w:val="20"/>
                <w:szCs w:val="20"/>
                <w:color w:val="auto"/>
              </w:rPr>
            </w:pPr>
            <w:r>
              <w:rPr>
                <w:rFonts w:ascii="Arial" w:cs="Arial" w:eastAsia="Arial" w:hAnsi="Arial"/>
                <w:sz w:val="13"/>
                <w:szCs w:val="13"/>
                <w:color w:val="0000FF"/>
                <w:w w:val="92"/>
              </w:rPr>
              <w:t>Voting</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jc w:val="right"/>
              <w:ind w:right="223"/>
              <w:spacing w:after="0" w:line="140" w:lineRule="exact"/>
              <w:rPr>
                <w:sz w:val="20"/>
                <w:szCs w:val="20"/>
                <w:color w:val="auto"/>
              </w:rPr>
            </w:pPr>
            <w:r>
              <w:rPr>
                <w:rFonts w:ascii="Arial" w:cs="Arial" w:eastAsia="Arial" w:hAnsi="Arial"/>
                <w:sz w:val="13"/>
                <w:szCs w:val="13"/>
                <w:color w:val="0000FF"/>
              </w:rPr>
              <w:t>88,281</w:t>
            </w:r>
          </w:p>
        </w:tc>
        <w:tc>
          <w:tcPr>
            <w:tcW w:w="62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37"/>
              <w:spacing w:after="0" w:line="140" w:lineRule="exact"/>
              <w:rPr>
                <w:sz w:val="20"/>
                <w:szCs w:val="20"/>
                <w:color w:val="auto"/>
              </w:rPr>
            </w:pPr>
            <w:r>
              <w:rPr>
                <w:rFonts w:ascii="Arial" w:cs="Arial" w:eastAsia="Arial" w:hAnsi="Arial"/>
                <w:sz w:val="13"/>
                <w:szCs w:val="13"/>
                <w:color w:val="0000FF"/>
                <w:w w:val="87"/>
              </w:rPr>
              <w:t>Common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7"/>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-2518410</wp:posOffset>
            </wp:positionV>
            <wp:extent cx="28575" cy="25234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523490"/>
                    </a:xfrm>
                    <a:prstGeom prst="rect">
                      <a:avLst/>
                    </a:prstGeom>
                    <a:noFill/>
                  </pic:spPr>
                </pic:pic>
              </a:graphicData>
            </a:graphic>
          </wp:anchor>
        </w:drawing>
      </w:r>
    </w:p>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unit represents a contingent right to receive one share of EZCORP Class A Non-Voting Common Stock at the time of vesting.</w:t>
      </w:r>
    </w:p>
    <w:p>
      <w:pPr>
        <w:spacing w:after="0" w:line="40" w:lineRule="exact"/>
        <w:rPr>
          <w:rFonts w:ascii="Arial" w:cs="Arial" w:eastAsia="Arial" w:hAnsi="Arial"/>
          <w:sz w:val="13"/>
          <w:szCs w:val="13"/>
          <w:color w:val="008000"/>
        </w:rPr>
      </w:pPr>
    </w:p>
    <w:p>
      <w:pPr>
        <w:ind w:left="40" w:right="160"/>
        <w:spacing w:after="0" w:line="232"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following "bonus" units: (1) 6,216 units attributable to the fiscal 2021 Restricted Stock Unit award earned with achievement of the specified performance goal for fiscal 2023 and vesting on September 30, 2023, subject to continued employment, plus (2) 5,546 units attributable to the fiscal 2022 Restricted Stock Unit award earned with achievement of the specified performance goal for fiscal 2023 and vesting on September 30, 2024, subject to continued employment, plus (3) 3,560 units attributable to the fiscal 2023 Restricted Stock Unit award earned with achievement of the specified performance goal for fiscal 2023 and vesting on September 30, 2025, subject to continued employment.</w:t>
      </w:r>
    </w:p>
    <w:p>
      <w:pPr>
        <w:sectPr>
          <w:pgSz w:w="11900" w:h="16838" w:orient="portrait"/>
          <w:cols w:equalWidth="0" w:num="1">
            <w:col w:w="11080"/>
          </w:cols>
          <w:pgMar w:left="460" w:top="220" w:right="359" w:bottom="1440" w:gutter="0" w:footer="0" w:header="0"/>
          <w:type w:val="continuous"/>
        </w:sectPr>
      </w:pP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3. The units vested on November 14, 2023 after specified performance goals were achieved.</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42"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Carrie Putnam,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635</wp:posOffset>
            </wp:positionV>
            <wp:extent cx="13093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spacing w:after="0" w:line="17" w:lineRule="exact"/>
        <w:rPr>
          <w:sz w:val="24"/>
          <w:szCs w:val="24"/>
          <w:color w:val="auto"/>
        </w:rPr>
      </w:pPr>
    </w:p>
    <w:p>
      <w:pPr>
        <w:ind w:left="6600"/>
        <w:spacing w:after="0"/>
        <w:rPr>
          <w:sz w:val="20"/>
          <w:szCs w:val="20"/>
          <w:color w:val="auto"/>
        </w:rPr>
      </w:pPr>
      <w:r>
        <w:rPr>
          <w:rFonts w:ascii="Arial" w:cs="Arial" w:eastAsia="Arial" w:hAnsi="Arial"/>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-9525</wp:posOffset>
            </wp:positionV>
            <wp:extent cx="180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0340" cy="8255"/>
                    </a:xfrm>
                    <a:prstGeom prst="rect">
                      <a:avLst/>
                    </a:prstGeom>
                    <a:noFill/>
                  </pic:spPr>
                </pic:pic>
              </a:graphicData>
            </a:graphic>
          </wp:anchor>
        </w:drawing>
      </w:r>
    </w:p>
    <w:p>
      <w:pPr>
        <w:spacing w:after="0" w:line="44"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1300"/>
        <w:spacing w:after="0" w:line="327"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4"/>
          <w:szCs w:val="14"/>
          <w:color w:val="0000FF"/>
        </w:rPr>
        <w:t>11/16/2023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4730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174"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794" w:lineRule="exact"/>
        <w:rPr>
          <w:sz w:val="24"/>
          <w:szCs w:val="24"/>
          <w:color w:val="auto"/>
        </w:rPr>
      </w:pPr>
    </w:p>
    <w:p>
      <w:pPr>
        <w:sectPr>
          <w:pgSz w:w="11900" w:h="16838" w:orient="portrait"/>
          <w:cols w:equalWidth="0" w:num="2">
            <w:col w:w="8660" w:space="140"/>
            <w:col w:w="2280"/>
          </w:cols>
          <w:pgMar w:left="460" w:top="220"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95477" TargetMode="External"/><Relationship Id="rId13"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2023-11-16T14:09:50Z</dcterms:created>
  <dcterms:modified xsi:type="dcterms:W3CDTF">2023-11-16T14:09:50Z</dcterms:modified>
</cp:coreProperties>
</file>