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31619644.xml.htm"/>
      <w:bookmarkStart w:id="1" w:name="kswkform4_17316196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Jugmans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2500 BEE CAVE RD, BLDG. 1, SUITE 200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ROLLINGWOOD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EZCORP INC</w:t>
              </w:r>
            </w:hyperlink>
            <w:r>
              <w:rPr/>
              <w:t xml:space="preserve"> [ </w:t>
            </w:r>
            <w:r>
              <w:rPr>
                <w:rFonts w:ascii="Times;serif" w:hAnsi="Times;serif"/>
                <w:color w:val="0000FF"/>
                <w:sz w:val="24"/>
                <w:shd w:fill="FFFFFF" w:val="clear"/>
              </w:rPr>
              <w:t>EZPW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1"/>
        <w:gridCol w:w="903"/>
        <w:gridCol w:w="773"/>
        <w:gridCol w:w="599"/>
        <w:gridCol w:w="344"/>
        <w:gridCol w:w="918"/>
        <w:gridCol w:w="441"/>
        <w:gridCol w:w="748"/>
        <w:gridCol w:w="1141"/>
        <w:gridCol w:w="981"/>
        <w:gridCol w:w="91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Non-Voting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83,599</w:t>
            </w:r>
          </w:p>
        </w:tc>
        <w:tc>
          <w:tcPr>
            <w:tcW w:w="4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11.77</w:t>
            </w:r>
            <w:r>
              <w:rPr/>
              <w:t xml:space="preserve"> </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182,738</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4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Non-Voting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32,896</w:t>
            </w:r>
          </w:p>
        </w:tc>
        <w:tc>
          <w:tcPr>
            <w:tcW w:w="4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11.77</w:t>
            </w:r>
            <w:r>
              <w:rPr/>
              <w:t xml:space="preserve"> </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149,841</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4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711"/>
        <w:gridCol w:w="906"/>
        <w:gridCol w:w="801"/>
        <w:gridCol w:w="1116"/>
        <w:gridCol w:w="801"/>
        <w:gridCol w:w="801"/>
        <w:gridCol w:w="936"/>
        <w:gridCol w:w="831"/>
        <w:gridCol w:w="846"/>
      </w:tblGrid>
      <w:tr>
        <w:trPr>
          <w:tblHeader w:val="true"/>
        </w:trPr>
        <w:tc>
          <w:tcPr>
            <w:tcW w:w="127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1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6,415</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Non-Voting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239,392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4,280</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Non-Voting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243,672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5,599</w:t>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Non-Voting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r>
              <w:rPr>
                <w:rFonts w:ascii="Times;serif" w:hAnsi="Times;serif"/>
                <w:color w:val="008000"/>
                <w:position w:val="7"/>
                <w:sz w:val="16"/>
                <w:sz w:val="20"/>
                <w:shd w:fill="FFFFFF" w:val="clear"/>
              </w:rPr>
              <w:t>(3)</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249,271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83,599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Non-Voting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83,599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11.77</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165,672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unit represents a contingent right to receive one share of EZCORP Class A Non-Voting Common Stock at the time of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 "bonus" units attributable to the fiscal 2022 Restricted Stock Unit award. These units were earned with achievement of the specified performance goal for fiscal 2024 and vest on September 30, 2024,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Closing market value on November 12, 2024. However, no consideration was paid for the award other than services rendered and to be rendered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"bonus" units attributable to the fiscal 2023 Restricted Stock Unit award. These units were earned with achievement of the specified performance goal for fiscal 2024 and vest on September 30, 2025,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"bonus" units attributable to the fiscal 2024 Restricted Stock Unit award. These units were earned with achievement of the specified performance goal for fiscal 2024 and vest on September 30, 2026, subject to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units vested on November 12, 2024 after specified performance goals were achieved.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Carrie Putnam,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24431" TargetMode="External"/><Relationship Id="rId5" Type="http://schemas.openxmlformats.org/officeDocument/2006/relationships/hyperlink" Target="http://www.sec.gov/cgi-bin/browse-edgar?action=getcompany&amp;CIK=00008765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4459</Characters>
  <CharactersWithSpaces>5176</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