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right="1239"/>
        <w:spacing w:after="0" w:line="27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144780</wp:posOffset>
            </wp:positionV>
            <wp:extent cx="7157720" cy="425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453390</wp:posOffset>
            </wp:positionV>
            <wp:extent cx="7157720" cy="425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SECURITIES AND EXCHANGE COMMISSION Washington, D.C. 20549</w:t>
      </w:r>
    </w:p>
    <w:p>
      <w:pPr>
        <w:spacing w:after="0" w:line="4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color w:val="auto"/>
        </w:rPr>
        <w:t>SCHEDULE 13G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UNDER THE SECURITIES EXCHANGE ACT OF 1934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center"/>
        <w:ind w:right="1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EZCORP INC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69215</wp:posOffset>
            </wp:positionV>
            <wp:extent cx="5717540" cy="425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(Name of Issuer)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jc w:val="center"/>
        <w:ind w:right="1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Common Stock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69215</wp:posOffset>
            </wp:positionV>
            <wp:extent cx="5717540" cy="42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(Title of Class of Securities)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jc w:val="center"/>
        <w:ind w:right="1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302301106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69215</wp:posOffset>
            </wp:positionV>
            <wp:extent cx="5717540" cy="42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6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(CUSIP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jc w:val="center"/>
        <w:ind w:right="1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09/30/2024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69215</wp:posOffset>
            </wp:positionV>
            <wp:extent cx="5717540" cy="425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1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(Date of Event Which Requires Filing of this Statement)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Check the appropriate box to designate the rule pursuant to which this Schedule is filed: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Rule 13d-1(b)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-151130</wp:posOffset>
            </wp:positionV>
            <wp:extent cx="128905" cy="1289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Rule 13d-1(c)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-151130</wp:posOffset>
            </wp:positionV>
            <wp:extent cx="128905" cy="1289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Rule 13d-1(d)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-32385</wp:posOffset>
            </wp:positionH>
            <wp:positionV relativeFrom="paragraph">
              <wp:posOffset>92710</wp:posOffset>
            </wp:positionV>
            <wp:extent cx="7157720" cy="425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-32385</wp:posOffset>
            </wp:positionH>
            <wp:positionV relativeFrom="paragraph">
              <wp:posOffset>178435</wp:posOffset>
            </wp:positionV>
            <wp:extent cx="7157720" cy="425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-151130</wp:posOffset>
            </wp:positionV>
            <wp:extent cx="128905" cy="12890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SCHEDULE 13G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CUSIP No.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302301106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Names of Reporting Persons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</w:t>
      </w: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Lazard Asset Management LLC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Check the appropriate box if a member of a Group (see instructions)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0" w:hanging="1112"/>
        <w:spacing w:after="0"/>
        <w:tabs>
          <w:tab w:leader="none" w:pos="11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(a)</w:t>
      </w:r>
    </w:p>
    <w:p>
      <w:pPr>
        <w:ind w:left="1120"/>
        <w:spacing w:after="0"/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  <w:vertAlign w:val="superscript"/>
        </w:rPr>
        <w:drawing>
          <wp:inline distT="0" distB="0" distL="0" distR="0">
            <wp:extent cx="128905" cy="12890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(b)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120" w:hanging="1112"/>
        <w:spacing w:after="0"/>
        <w:tabs>
          <w:tab w:leader="none" w:pos="11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Use Only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Citizenship or Place of Organization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</w:t>
      </w: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DELAWARE</w:t>
      </w:r>
    </w:p>
    <w:p>
      <w:pPr>
        <w:spacing w:after="0" w:line="233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3"/>
          <w:szCs w:val="33"/>
          <w:color w:val="auto"/>
          <w:vertAlign w:val="superscript"/>
        </w:rPr>
        <w:t>Number of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 Sole Voting Power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Shares</w:t>
      </w:r>
    </w:p>
    <w:p>
      <w:pPr>
        <w:sectPr>
          <w:pgSz w:w="11900" w:h="16838" w:orient="portrait"/>
          <w:cols w:equalWidth="0" w:num="1">
            <w:col w:w="10099"/>
          </w:cols>
          <w:pgMar w:left="360" w:top="866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Beneficially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Owned by</w:t>
      </w:r>
    </w:p>
    <w:p>
      <w:pPr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Each</w:t>
      </w:r>
    </w:p>
    <w:p>
      <w:pPr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Reporting</w:t>
      </w:r>
    </w:p>
    <w:p>
      <w:pPr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Person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With: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453,396.00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Voting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Dispositive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7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553,920.00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Dispositive</w:t>
      </w:r>
    </w:p>
    <w:p>
      <w:pPr>
        <w:ind w:left="40"/>
        <w:spacing w:after="0" w:line="19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color w:val="auto"/>
          <w:vertAlign w:val="subscript"/>
        </w:rPr>
        <w:t>8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Power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0.00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Aggregate Amount Beneficially Owned by Each Reporting Person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553,920.00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Check box if the aggregate amount in row (9) excludes certain shares (See Instructions)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172720</wp:posOffset>
            </wp:positionV>
            <wp:extent cx="128905" cy="12890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Percent of class represented by amount in row (9)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1.07 %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Type of Reporting Person (See Instructions)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IA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1060" w:space="60"/>
            <w:col w:w="9520"/>
          </w:cols>
          <w:pgMar w:left="360" w:top="111" w:right="899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SCHEDULE 13G</w:t>
      </w: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1.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 of issuer: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(a)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EZCORP INC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Address of issuer's principal executive offices: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(b)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2500 BEE CAVE ROAD BUILDING 1, SUITE 200 ROLLINGWOOD TX 78746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2.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 of person filing: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(a)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Lazard Asset Management LLC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Address or principal business office or, if none, residence: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(b)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30 Rockefeller Plaza New York NY 10112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Citizenship: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(c)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Delaware Limited Liability Company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Title of class of securities: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(d)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Common Stock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CUSIP No.: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(e)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302301106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3.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If this statement is filed pursuant to §§ 240.13d-1(b) or 240.13d-2(b) or (c), check whether the person filing is a: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27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Broker or dealer registered under section 15 of the Act (15 U.S.C. 78o);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Bank as defined in section 3(a)(6) of the Act (15 U.S.C. 78c);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27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Insurance company as defined in section 3(a)(19) of the Act (15 U.S.C. 78c);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1"/>
          <w:szCs w:val="21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 xml:space="preserve">  Investment company registered under section 8 of the Investment Company Act of 1940 (15 U.S.C. 80a-8);</w:t>
      </w:r>
    </w:p>
    <w:p>
      <w:pPr>
        <w:spacing w:after="0" w:line="62" w:lineRule="exact"/>
        <w:rPr>
          <w:rFonts w:ascii="Times New Roman" w:cs="Times New Roman" w:eastAsia="Times New Roman" w:hAnsi="Times New Roman"/>
          <w:sz w:val="21"/>
          <w:szCs w:val="21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An investment adviser in accordance with § 240.13d-1(b)(1)(ii)(E);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27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An employee benefit plan or endowment fund in accordance with § 240.13d-1(b)(1)(ii)(F);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27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A parent holding company or control person in accordance with § 240.13d-1(b)(1)(ii)(G);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A savings associations as defined in Section 3(b) of the Federal Deposit Insurance Act (12 U.S.C. 1813);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27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A church plan that is excluded from the definition of an investment company under section 3(c)(14) of the</w:t>
      </w:r>
    </w:p>
    <w:p>
      <w:pPr>
        <w:sectPr>
          <w:pgSz w:w="11900" w:h="16838" w:orient="portrait"/>
          <w:cols w:equalWidth="0" w:num="1">
            <w:col w:w="10640"/>
          </w:cols>
          <w:pgMar w:left="360" w:top="111" w:right="899" w:bottom="0" w:gutter="0" w:footer="0" w:header="0"/>
          <w:type w:val="continuous"/>
        </w:sectPr>
      </w:pPr>
    </w:p>
    <w:bookmarkStart w:id="2" w:name="page3"/>
    <w:bookmarkEnd w:id="2"/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Investment Company Act of 1940 (15 U.S.C. 80a-3);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right"/>
        <w:ind w:right="1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 non-U.S. institution in accordance with § 240.13d-1(b)(1)(ii)(J). If filing as a non-U.S. institution 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588010</wp:posOffset>
            </wp:positionH>
            <wp:positionV relativeFrom="paragraph">
              <wp:posOffset>-151130</wp:posOffset>
            </wp:positionV>
            <wp:extent cx="128905" cy="12890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right"/>
        <w:ind w:left="1300" w:right="6640" w:hanging="1292"/>
        <w:spacing w:after="0" w:line="263" w:lineRule="auto"/>
        <w:tabs>
          <w:tab w:leader="none" w:pos="922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1"/>
          <w:szCs w:val="21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accordance with § 240.13d-1(b)(1)(ii)(J), please specify the type of institution: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1"/>
          <w:szCs w:val="21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Group, in accordance with Rule 240.13d-1(b)(1)(ii)(K).</w:t>
      </w: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4.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Ownership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Amount beneficially owned: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(a)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553920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Percent of class: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(b)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1.07 %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Number of shares as to which the person has:</w:t>
      </w:r>
    </w:p>
    <w:p>
      <w:pPr>
        <w:sectPr>
          <w:pgSz w:w="11900" w:h="16838" w:orient="portrait"/>
          <w:cols w:equalWidth="0" w:num="1">
            <w:col w:w="11140"/>
          </w:cols>
          <w:pgMar w:left="360" w:top="111" w:right="399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5.</w:t>
      </w: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6.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7.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8.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right="6520" w:firstLine="6"/>
        <w:spacing w:after="0" w:line="486" w:lineRule="auto"/>
        <w:tabs>
          <w:tab w:leader="none" w:pos="258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power to vote or to direct the vote: 453396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320" w:hanging="314"/>
        <w:spacing w:after="0"/>
        <w:tabs>
          <w:tab w:leader="none" w:pos="32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power to vote or to direct the vote:</w:t>
      </w:r>
    </w:p>
    <w:p>
      <w:pPr>
        <w:spacing w:after="0" w:line="233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</w:t>
      </w:r>
    </w:p>
    <w:p>
      <w:pPr>
        <w:spacing w:after="0" w:line="28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right="5320" w:firstLine="6"/>
        <w:spacing w:after="0" w:line="486" w:lineRule="auto"/>
        <w:tabs>
          <w:tab w:leader="none" w:pos="378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power to dispose or to direct the disposition of: 553920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380" w:hanging="374"/>
        <w:spacing w:after="0"/>
        <w:tabs>
          <w:tab w:leader="none" w:pos="38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power to dispose or to direct the disposition of:</w:t>
      </w:r>
    </w:p>
    <w:p>
      <w:pPr>
        <w:spacing w:after="0" w:line="233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</w:t>
      </w:r>
    </w:p>
    <w:p>
      <w:pPr>
        <w:spacing w:after="0" w:line="28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Ownership of 5 Percent or Less of a Class.</w:t>
      </w: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Ownership of more than 5 Percent on Behalf of Another Person.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right="460"/>
        <w:spacing w:after="0" w:line="2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Identification and Classification of the Subsidiary Which Acquired the Security Being Reported on by the Parent Holding Company or Control Person.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Identification and Classification of Members of the Group.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20" w:space="300"/>
            <w:col w:w="10220"/>
          </w:cols>
          <w:pgMar w:left="360" w:top="111" w:right="399" w:bottom="1440" w:gutter="0" w:footer="0" w:header="0"/>
          <w:type w:val="continuous"/>
        </w:sect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9.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Notice of Dissolution of Group.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10. Certifications: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SIGNATURE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480"/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After reasonable inquiry and to the best of my knowledge and belief, I certify that the information set forth in this statement is true, complete and correct.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Lazard Asset Management LLC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4660"/>
        <w:spacing w:after="0"/>
        <w:tabs>
          <w:tab w:leader="none" w:pos="57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Signature: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Nargis Hilal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Name/Title: Chief Compliance Officer and Counsel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660"/>
        <w:spacing w:after="0"/>
        <w:tabs>
          <w:tab w:leader="none" w:pos="57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Date: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11/13/2024</w:t>
      </w:r>
    </w:p>
    <w:sectPr>
      <w:pgSz w:w="11900" w:h="16838" w:orient="portrait"/>
      <w:cols w:equalWidth="0" w:num="1">
        <w:col w:w="11140"/>
      </w:cols>
      <w:pgMar w:left="360" w:top="111" w:right="39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2"/>
      <w:numFmt w:val="bullet"/>
      <w:start w:val="1"/>
    </w:lvl>
  </w:abstractNum>
  <w:abstractNum w:abstractNumId="1">
    <w:nsid w:val="625558EC"/>
    <w:multiLevelType w:val="hybridMultilevel"/>
    <w:lvl w:ilvl="0">
      <w:lvlJc w:val="left"/>
      <w:lvlText w:val="3"/>
      <w:numFmt w:val="bullet"/>
      <w:start w:val="1"/>
    </w:lvl>
  </w:abstractNum>
  <w:abstractNum w:abstractNumId="2">
    <w:nsid w:val="238E1F29"/>
    <w:multiLevelType w:val="hybridMultilevel"/>
    <w:lvl w:ilvl="0">
      <w:lvlJc w:val="left"/>
      <w:lvlText w:val="(%1)"/>
      <w:numFmt w:val="lowerLetter"/>
      <w:start w:val="1"/>
    </w:lvl>
  </w:abstractNum>
  <w:abstractNum w:abstractNumId="3">
    <w:nsid w:val="46E87CCD"/>
    <w:multiLevelType w:val="hybridMultilevel"/>
    <w:lvl w:ilvl="0">
      <w:lvlJc w:val="left"/>
      <w:lvlText w:val="(%1)"/>
      <w:numFmt w:val="lowerLetter"/>
      <w:start w:val="10"/>
    </w:lvl>
  </w:abstractNum>
  <w:abstractNum w:abstractNumId="4">
    <w:nsid w:val="3D1B58BA"/>
    <w:multiLevelType w:val="hybridMultilevel"/>
    <w:lvl w:ilvl="0">
      <w:lvlJc w:val="left"/>
      <w:lvlText w:val="(%1)"/>
      <w:numFmt w:val="lowerLetter"/>
      <w:start w:val="3"/>
    </w:lvl>
  </w:abstractNum>
  <w:abstractNum w:abstractNumId="5">
    <w:nsid w:val="507ED7AB"/>
    <w:multiLevelType w:val="hybridMultilevel"/>
    <w:lvl w:ilvl="0">
      <w:lvlJc w:val="left"/>
      <w:lvlText w:val="(%1)"/>
      <w:numFmt w:val="lowerRoman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jpeg"/><Relationship Id="rId15" Type="http://schemas.openxmlformats.org/officeDocument/2006/relationships/image" Target="media/image8.jpe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jpeg"/><Relationship Id="rId19" Type="http://schemas.openxmlformats.org/officeDocument/2006/relationships/image" Target="media/image12.jpeg"/><Relationship Id="rId20" Type="http://schemas.openxmlformats.org/officeDocument/2006/relationships/image" Target="media/image13.jpeg"/><Relationship Id="rId21" Type="http://schemas.openxmlformats.org/officeDocument/2006/relationships/image" Target="media/image14.jpeg"/><Relationship Id="rId22" Type="http://schemas.openxmlformats.org/officeDocument/2006/relationships/image" Target="media/image15.jpeg"/><Relationship Id="rId23" Type="http://schemas.openxmlformats.org/officeDocument/2006/relationships/image" Target="media/image16.jpeg"/><Relationship Id="rId24" Type="http://schemas.openxmlformats.org/officeDocument/2006/relationships/image" Target="media/image17.jpeg"/><Relationship Id="rId25" Type="http://schemas.openxmlformats.org/officeDocument/2006/relationships/image" Target="media/image18.jpeg"/><Relationship Id="rId26" Type="http://schemas.openxmlformats.org/officeDocument/2006/relationships/image" Target="media/image19.jpeg"/><Relationship Id="rId27" Type="http://schemas.openxmlformats.org/officeDocument/2006/relationships/image" Target="media/image20.jpeg"/><Relationship Id="rId28" Type="http://schemas.openxmlformats.org/officeDocument/2006/relationships/image" Target="media/image21.jpeg"/><Relationship Id="rId29" Type="http://schemas.openxmlformats.org/officeDocument/2006/relationships/image" Target="media/image22.jpeg"/><Relationship Id="rId30" Type="http://schemas.openxmlformats.org/officeDocument/2006/relationships/image" Target="media/image23.jpeg"/><Relationship Id="rId31" Type="http://schemas.openxmlformats.org/officeDocument/2006/relationships/image" Target="media/image24.jpeg"/><Relationship Id="rId32" Type="http://schemas.openxmlformats.org/officeDocument/2006/relationships/image" Target="media/image25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2024-11-14T17:22:35Z</dcterms:created>
  <dcterms:modified xsi:type="dcterms:W3CDTF">2024-11-14T17:22:35Z</dcterms:modified>
</cp:coreProperties>
</file>