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29" w:lineRule="exact"/>
        <w:rPr>
          <w:sz w:val="24"/>
          <w:szCs w:val="24"/>
          <w:color w:val="auto"/>
        </w:rPr>
      </w:pPr>
    </w:p>
    <w:p>
      <w:pPr>
        <w:ind w:left="84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jc w:val="right"/>
        <w:ind w:right="16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-19685</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ind w:left="320" w:right="480" w:firstLine="1"/>
        <w:spacing w:after="0" w:line="243" w:lineRule="auto"/>
        <w:tabs>
          <w:tab w:leader="none" w:pos="487"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40" w:type="dxa"/>
            <w:vAlign w:val="bottom"/>
          </w:tcPr>
          <w:p>
            <w:pPr>
              <w:jc w:val="center"/>
              <w:ind w:right="768"/>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768"/>
              <w:spacing w:after="0" w:line="113" w:lineRule="exact"/>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6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160" w:type="dxa"/>
            <w:vAlign w:val="bottom"/>
            <w:gridSpan w:val="3"/>
            <w:vMerge w:val="restart"/>
          </w:tcPr>
          <w:p>
            <w:pPr>
              <w:ind w:left="50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9"/>
        </w:trPr>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768"/>
              <w:spacing w:after="0" w:line="161" w:lineRule="exact"/>
              <w:rPr>
                <w:sz w:val="20"/>
                <w:szCs w:val="20"/>
                <w:color w:val="auto"/>
              </w:rPr>
            </w:pPr>
            <w:r>
              <w:rPr>
                <w:rFonts w:ascii="Arial" w:cs="Arial" w:eastAsia="Arial" w:hAnsi="Arial"/>
                <w:sz w:val="18"/>
                <w:szCs w:val="18"/>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10"/>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40" w:type="dxa"/>
            <w:vAlign w:val="bottom"/>
            <w:vMerge w:val="restart"/>
          </w:tcPr>
          <w:p>
            <w:pPr>
              <w:jc w:val="center"/>
              <w:ind w:right="768"/>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10"/>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5175250</wp:posOffset>
            </wp:positionH>
            <wp:positionV relativeFrom="paragraph">
              <wp:posOffset>-542290</wp:posOffset>
            </wp:positionV>
            <wp:extent cx="53975" cy="555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55625"/>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-542290</wp:posOffset>
            </wp:positionV>
            <wp:extent cx="53975" cy="555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5562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-2038350</wp:posOffset>
            </wp:positionH>
            <wp:positionV relativeFrom="paragraph">
              <wp:posOffset>13335</wp:posOffset>
            </wp:positionV>
            <wp:extent cx="7296150" cy="3360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6150" cy="33604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480" w:space="720"/>
            <w:col w:w="8260"/>
          </w:cols>
          <w:pgMar w:left="220" w:top="210" w:right="219" w:bottom="1440" w:gutter="0" w:footer="0" w:header="0"/>
        </w:sectPr>
      </w:pPr>
    </w:p>
    <w:tbl>
      <w:tblPr>
        <w:tblLayout w:type="fixed"/>
        <w:tblInd w:w="80"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500" w:type="dxa"/>
            <w:vAlign w:val="bottom"/>
          </w:tcPr>
          <w:p>
            <w:pPr>
              <w:spacing w:after="0"/>
              <w:rPr>
                <w:sz w:val="17"/>
                <w:szCs w:val="17"/>
                <w:color w:val="auto"/>
              </w:rPr>
            </w:pPr>
          </w:p>
        </w:tc>
        <w:tc>
          <w:tcPr>
            <w:tcW w:w="240" w:type="dxa"/>
            <w:vAlign w:val="bottom"/>
            <w:gridSpan w:val="3"/>
          </w:tcPr>
          <w:p>
            <w:pPr>
              <w:ind w:left="140"/>
              <w:spacing w:after="0"/>
              <w:rPr>
                <w:sz w:val="20"/>
                <w:szCs w:val="20"/>
                <w:color w:val="auto"/>
              </w:rPr>
            </w:pPr>
            <w:r>
              <w:rPr>
                <w:rFonts w:ascii="Arial" w:cs="Arial" w:eastAsia="Arial" w:hAnsi="Arial"/>
                <w:sz w:val="11"/>
                <w:szCs w:val="11"/>
                <w:color w:val="auto"/>
                <w:w w:val="86"/>
              </w:rPr>
              <w:t>2.</w:t>
            </w:r>
          </w:p>
        </w:tc>
        <w:tc>
          <w:tcPr>
            <w:tcW w:w="3820" w:type="dxa"/>
            <w:vAlign w:val="bottom"/>
            <w:gridSpan w:val="2"/>
          </w:tcPr>
          <w:p>
            <w:pPr>
              <w:ind w:left="20"/>
              <w:spacing w:after="0"/>
              <w:rPr>
                <w:sz w:val="20"/>
                <w:szCs w:val="20"/>
                <w:color w:val="auto"/>
              </w:rPr>
            </w:pPr>
            <w:r>
              <w:rPr>
                <w:rFonts w:ascii="Arial" w:cs="Arial" w:eastAsia="Arial" w:hAnsi="Arial"/>
                <w:sz w:val="11"/>
                <w:szCs w:val="11"/>
                <w:color w:val="auto"/>
              </w:rPr>
              <w:t xml:space="preserve">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gridSpan w:val="3"/>
            <w:vMerge w:val="restart"/>
          </w:tcPr>
          <w:p>
            <w:pPr>
              <w:spacing w:after="0"/>
              <w:rPr>
                <w:rFonts w:ascii="Arial" w:cs="Arial" w:eastAsia="Arial" w:hAnsi="Arial"/>
                <w:sz w:val="18"/>
                <w:szCs w:val="18"/>
                <w:color w:val="0000EE"/>
              </w:rPr>
            </w:pPr>
            <w:hyperlink r:id="rId12">
              <w:r>
                <w:rPr>
                  <w:rFonts w:ascii="Arial" w:cs="Arial" w:eastAsia="Arial" w:hAnsi="Arial"/>
                  <w:sz w:val="18"/>
                  <w:szCs w:val="18"/>
                  <w:color w:val="0000EE"/>
                </w:rPr>
                <w:t>COHEN PHILLIP EAN</w:t>
              </w:r>
            </w:hyperlink>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gridSpan w:val="4"/>
          </w:tcPr>
          <w:p>
            <w:pPr>
              <w:ind w:left="60"/>
              <w:spacing w:after="0" w:line="156" w:lineRule="exact"/>
              <w:rPr>
                <w:rFonts w:ascii="Arial" w:cs="Arial" w:eastAsia="Arial" w:hAnsi="Arial"/>
                <w:sz w:val="18"/>
                <w:szCs w:val="18"/>
                <w:color w:val="0000EE"/>
              </w:rPr>
            </w:pPr>
            <w:hyperlink r:id="rId13">
              <w:r>
                <w:rPr>
                  <w:rFonts w:ascii="Arial" w:cs="Arial" w:eastAsia="Arial" w:hAnsi="Arial"/>
                  <w:sz w:val="18"/>
                  <w:szCs w:val="18"/>
                  <w:color w:val="0000EE"/>
                </w:rPr>
                <w:t xml:space="preserve">EZCORP INC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EZPW</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tcBorders>
              <w:top w:val="single" w:sz="8" w:color="0000EE"/>
              <w:bottom w:val="single" w:sz="8" w:color="9A9A9A"/>
            </w:tcBorders>
          </w:tcPr>
          <w:p>
            <w:pPr>
              <w:spacing w:after="0"/>
              <w:rPr>
                <w:sz w:val="12"/>
                <w:szCs w:val="12"/>
                <w:color w:val="auto"/>
              </w:rPr>
            </w:pPr>
          </w:p>
        </w:tc>
        <w:tc>
          <w:tcPr>
            <w:tcW w:w="940" w:type="dxa"/>
            <w:vAlign w:val="bottom"/>
            <w:tcBorders>
              <w:top w:val="single" w:sz="8" w:color="0000EE"/>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0" w:type="dxa"/>
            <w:vAlign w:val="bottom"/>
            <w:vMerge w:val="restart"/>
          </w:tcPr>
          <w:p>
            <w:pPr>
              <w:spacing w:after="0"/>
              <w:rPr>
                <w:sz w:val="20"/>
                <w:szCs w:val="20"/>
                <w:color w:val="auto"/>
              </w:rPr>
            </w:pPr>
            <w:r>
              <w:rPr>
                <w:rFonts w:ascii="Arial" w:cs="Arial" w:eastAsia="Arial" w:hAnsi="Arial"/>
                <w:sz w:val="11"/>
                <w:szCs w:val="11"/>
                <w:color w:val="auto"/>
              </w:rPr>
              <w:t>(Last)</w:t>
            </w:r>
          </w:p>
        </w:tc>
        <w:tc>
          <w:tcPr>
            <w:tcW w:w="1540" w:type="dxa"/>
            <w:vAlign w:val="bottom"/>
            <w:gridSpan w:val="2"/>
            <w:vMerge w:val="restart"/>
          </w:tcPr>
          <w:p>
            <w:pPr>
              <w:ind w:left="480"/>
              <w:spacing w:after="0"/>
              <w:rPr>
                <w:sz w:val="20"/>
                <w:szCs w:val="20"/>
                <w:color w:val="auto"/>
              </w:rPr>
            </w:pPr>
            <w:r>
              <w:rPr>
                <w:rFonts w:ascii="Arial" w:cs="Arial" w:eastAsia="Arial" w:hAnsi="Arial"/>
                <w:sz w:val="11"/>
                <w:szCs w:val="11"/>
                <w:color w:val="auto"/>
              </w:rPr>
              <w:t>(First)</w:t>
            </w:r>
          </w:p>
        </w:tc>
        <w:tc>
          <w:tcPr>
            <w:tcW w:w="1500" w:type="dxa"/>
            <w:vAlign w:val="bottom"/>
            <w:vMerge w:val="restart"/>
          </w:tcPr>
          <w:p>
            <w:pPr>
              <w:ind w:left="24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240" w:type="dxa"/>
            <w:vAlign w:val="bottom"/>
            <w:gridSpan w:val="3"/>
          </w:tcPr>
          <w:p>
            <w:pPr>
              <w:ind w:left="140"/>
              <w:spacing w:after="0"/>
              <w:rPr>
                <w:sz w:val="20"/>
                <w:szCs w:val="20"/>
                <w:color w:val="auto"/>
              </w:rPr>
            </w:pPr>
            <w:r>
              <w:rPr>
                <w:rFonts w:ascii="Arial" w:cs="Arial" w:eastAsia="Arial" w:hAnsi="Arial"/>
                <w:sz w:val="11"/>
                <w:szCs w:val="11"/>
                <w:color w:val="auto"/>
                <w:w w:val="86"/>
              </w:rPr>
              <w:t>3.</w:t>
            </w:r>
          </w:p>
        </w:tc>
        <w:tc>
          <w:tcPr>
            <w:tcW w:w="3820" w:type="dxa"/>
            <w:vAlign w:val="bottom"/>
            <w:gridSpan w:val="2"/>
          </w:tcPr>
          <w:p>
            <w:pPr>
              <w:ind w:left="20"/>
              <w:spacing w:after="0"/>
              <w:rPr>
                <w:sz w:val="20"/>
                <w:szCs w:val="20"/>
                <w:color w:val="auto"/>
              </w:rPr>
            </w:pPr>
            <w:r>
              <w:rPr>
                <w:rFonts w:ascii="Arial" w:cs="Arial" w:eastAsia="Arial" w:hAnsi="Arial"/>
                <w:sz w:val="11"/>
                <w:szCs w:val="11"/>
                <w:color w:val="auto"/>
              </w:rPr>
              <w:t>Date of Earliest Transaction (Month/Day/Year)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4"/>
                <w:szCs w:val="14"/>
                <w:color w:val="0000FF"/>
              </w:rPr>
              <w:t>350 PARK AVENUE, 8TH FLOOR</w:t>
            </w:r>
          </w:p>
        </w:tc>
        <w:tc>
          <w:tcPr>
            <w:tcW w:w="1500" w:type="dxa"/>
            <w:vAlign w:val="bottom"/>
          </w:tcPr>
          <w:p>
            <w:pPr>
              <w:spacing w:after="0"/>
              <w:rPr>
                <w:sz w:val="19"/>
                <w:szCs w:val="19"/>
                <w:color w:val="auto"/>
              </w:rPr>
            </w:pPr>
          </w:p>
        </w:tc>
        <w:tc>
          <w:tcPr>
            <w:tcW w:w="1160" w:type="dxa"/>
            <w:vAlign w:val="bottom"/>
            <w:gridSpan w:val="4"/>
          </w:tcPr>
          <w:p>
            <w:pPr>
              <w:ind w:left="140"/>
              <w:spacing w:after="0"/>
              <w:rPr>
                <w:sz w:val="20"/>
                <w:szCs w:val="20"/>
                <w:color w:val="auto"/>
              </w:rPr>
            </w:pPr>
            <w:r>
              <w:rPr>
                <w:rFonts w:ascii="Arial" w:cs="Arial" w:eastAsia="Arial" w:hAnsi="Arial"/>
                <w:sz w:val="14"/>
                <w:szCs w:val="14"/>
                <w:color w:val="0000FF"/>
              </w:rPr>
              <w:t>05/24/2004</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1060" w:firstLine="5"/>
        <w:spacing w:after="0" w:line="244" w:lineRule="auto"/>
        <w:tabs>
          <w:tab w:leader="none" w:pos="118"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21" w:lineRule="exact"/>
        <w:rPr>
          <w:sz w:val="20"/>
          <w:szCs w:val="20"/>
          <w:color w:val="auto"/>
        </w:rPr>
      </w:pPr>
    </w:p>
    <w:tbl>
      <w:tblPr>
        <w:tblLayout w:type="fixed"/>
        <w:tblInd w:w="555" w:type="dxa"/>
        <w:tblCellMar>
          <w:top w:w="0" w:type="dxa"/>
          <w:left w:w="0" w:type="dxa"/>
          <w:bottom w:w="0" w:type="dxa"/>
          <w:right w:w="0" w:type="dxa"/>
        </w:tblCellMar>
      </w:tblPr>
      <w:tr>
        <w:trPr>
          <w:trHeight w:val="133"/>
        </w:trPr>
        <w:tc>
          <w:tcPr>
            <w:tcW w:w="1060" w:type="dxa"/>
            <w:vAlign w:val="bottom"/>
          </w:tcPr>
          <w:p>
            <w:pPr>
              <w:spacing w:after="0"/>
              <w:rPr>
                <w:sz w:val="20"/>
                <w:szCs w:val="20"/>
                <w:color w:val="auto"/>
              </w:rPr>
            </w:pPr>
            <w:r>
              <w:rPr>
                <w:rFonts w:ascii="Arial" w:cs="Arial" w:eastAsia="Arial" w:hAnsi="Arial"/>
                <w:sz w:val="11"/>
                <w:szCs w:val="11"/>
                <w:color w:val="auto"/>
              </w:rPr>
              <w:t>Director</w:t>
            </w:r>
          </w:p>
        </w:tc>
        <w:tc>
          <w:tcPr>
            <w:tcW w:w="460" w:type="dxa"/>
            <w:vAlign w:val="bottom"/>
          </w:tcPr>
          <w:p>
            <w:pPr>
              <w:spacing w:after="0"/>
              <w:rPr>
                <w:sz w:val="11"/>
                <w:szCs w:val="11"/>
                <w:color w:val="auto"/>
              </w:rPr>
            </w:pPr>
          </w:p>
        </w:tc>
        <w:tc>
          <w:tcPr>
            <w:tcW w:w="1160" w:type="dxa"/>
            <w:vAlign w:val="bottom"/>
          </w:tcPr>
          <w:p>
            <w:pPr>
              <w:ind w:left="12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1"/>
                <w:szCs w:val="11"/>
                <w:color w:val="auto"/>
              </w:rPr>
              <w:t>Officer (give title</w:t>
            </w:r>
          </w:p>
        </w:tc>
        <w:tc>
          <w:tcPr>
            <w:tcW w:w="460" w:type="dxa"/>
            <w:vAlign w:val="bottom"/>
            <w:vMerge w:val="restart"/>
          </w:tcPr>
          <w:p>
            <w:pPr>
              <w:ind w:left="260"/>
              <w:spacing w:after="0"/>
              <w:rPr>
                <w:sz w:val="20"/>
                <w:szCs w:val="20"/>
                <w:color w:val="auto"/>
              </w:rPr>
            </w:pPr>
            <w:r>
              <w:rPr>
                <w:rFonts w:ascii="Arial" w:cs="Arial" w:eastAsia="Arial" w:hAnsi="Arial"/>
                <w:sz w:val="14"/>
                <w:szCs w:val="14"/>
                <w:color w:val="0000FF"/>
              </w:rPr>
              <w:t>X</w:t>
            </w:r>
          </w:p>
        </w:tc>
        <w:tc>
          <w:tcPr>
            <w:tcW w:w="1160" w:type="dxa"/>
            <w:vAlign w:val="bottom"/>
            <w:vMerge w:val="restart"/>
          </w:tcPr>
          <w:p>
            <w:pPr>
              <w:ind w:left="120"/>
              <w:spacing w:after="0"/>
              <w:rPr>
                <w:sz w:val="20"/>
                <w:szCs w:val="20"/>
                <w:color w:val="auto"/>
              </w:rPr>
            </w:pPr>
            <w:r>
              <w:rPr>
                <w:rFonts w:ascii="Arial" w:cs="Arial" w:eastAsia="Arial" w:hAnsi="Arial"/>
                <w:sz w:val="11"/>
                <w:szCs w:val="11"/>
                <w:color w:val="auto"/>
                <w:w w:val="98"/>
              </w:rPr>
              <w:t>Other (specify below)</w:t>
            </w:r>
          </w:p>
        </w:tc>
        <w:tc>
          <w:tcPr>
            <w:tcW w:w="0" w:type="dxa"/>
            <w:vAlign w:val="bottom"/>
          </w:tcPr>
          <w:p>
            <w:pPr>
              <w:spacing w:after="0"/>
              <w:rPr>
                <w:sz w:val="1"/>
                <w:szCs w:val="1"/>
                <w:color w:val="auto"/>
              </w:rPr>
            </w:pPr>
          </w:p>
        </w:tc>
      </w:tr>
      <w:tr>
        <w:trPr>
          <w:trHeight w:val="87"/>
        </w:trPr>
        <w:tc>
          <w:tcPr>
            <w:tcW w:w="1060" w:type="dxa"/>
            <w:vAlign w:val="bottom"/>
            <w:vMerge w:val="restart"/>
          </w:tcPr>
          <w:p>
            <w:pPr>
              <w:spacing w:after="0"/>
              <w:rPr>
                <w:sz w:val="20"/>
                <w:szCs w:val="20"/>
                <w:color w:val="auto"/>
              </w:rPr>
            </w:pPr>
            <w:r>
              <w:rPr>
                <w:rFonts w:ascii="Arial" w:cs="Arial" w:eastAsia="Arial" w:hAnsi="Arial"/>
                <w:sz w:val="11"/>
                <w:szCs w:val="11"/>
                <w:color w:val="auto"/>
              </w:rPr>
              <w:t>below)</w:t>
            </w:r>
          </w:p>
        </w:tc>
        <w:tc>
          <w:tcPr>
            <w:tcW w:w="4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0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center"/>
        <w:ind w:right="65"/>
        <w:spacing w:after="0"/>
        <w:rPr>
          <w:sz w:val="20"/>
          <w:szCs w:val="20"/>
          <w:color w:val="auto"/>
        </w:rPr>
      </w:pPr>
      <w:r>
        <w:rPr>
          <w:rFonts w:ascii="Arial" w:cs="Arial" w:eastAsia="Arial" w:hAnsi="Arial"/>
          <w:sz w:val="14"/>
          <w:szCs w:val="14"/>
          <w:color w:val="0000FF"/>
        </w:rPr>
        <w:t>Shareholder</w:t>
      </w:r>
    </w:p>
    <w:p>
      <w:pPr>
        <w:spacing w:after="0" w:line="333" w:lineRule="exact"/>
        <w:rPr>
          <w:sz w:val="20"/>
          <w:szCs w:val="20"/>
          <w:color w:val="auto"/>
        </w:rPr>
      </w:pPr>
    </w:p>
    <w:p>
      <w:pPr>
        <w:sectPr>
          <w:pgSz w:w="11900" w:h="16838" w:orient="portrait"/>
          <w:cols w:equalWidth="0" w:num="2">
            <w:col w:w="8000" w:space="65"/>
            <w:col w:w="3395"/>
          </w:cols>
          <w:pgMar w:left="220" w:top="210" w:right="21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1"/>
                <w:szCs w:val="11"/>
                <w:color w:val="auto"/>
              </w:rPr>
              <w:t>4. If Amendment, Date of Original Filed (Month/Day/Year)</w:t>
            </w:r>
          </w:p>
        </w:tc>
        <w:tc>
          <w:tcPr>
            <w:tcW w:w="300" w:type="dxa"/>
            <w:vAlign w:val="bottom"/>
            <w:tcBorders>
              <w:top w:val="single" w:sz="8" w:color="2C2C2C"/>
            </w:tcBorders>
          </w:tcPr>
          <w:p>
            <w:pPr>
              <w:spacing w:after="0"/>
              <w:rPr>
                <w:sz w:val="13"/>
                <w:szCs w:val="13"/>
                <w:color w:val="auto"/>
              </w:rPr>
            </w:pPr>
          </w:p>
        </w:tc>
        <w:tc>
          <w:tcPr>
            <w:tcW w:w="540" w:type="dxa"/>
            <w:vAlign w:val="bottom"/>
            <w:tcBorders>
              <w:top w:val="single" w:sz="8" w:color="2C2C2C"/>
            </w:tcBorders>
          </w:tcPr>
          <w:p>
            <w:pPr>
              <w:spacing w:after="0"/>
              <w:rPr>
                <w:sz w:val="13"/>
                <w:szCs w:val="13"/>
                <w:color w:val="auto"/>
              </w:rPr>
            </w:pPr>
          </w:p>
        </w:tc>
        <w:tc>
          <w:tcPr>
            <w:tcW w:w="3660" w:type="dxa"/>
            <w:vAlign w:val="bottom"/>
            <w:tcBorders>
              <w:top w:val="single" w:sz="8" w:color="2C2C2C"/>
            </w:tcBorders>
            <w:gridSpan w:val="8"/>
            <w:vMerge w:val="restart"/>
          </w:tcPr>
          <w:p>
            <w:pPr>
              <w:ind w:left="280"/>
              <w:spacing w:after="0"/>
              <w:rPr>
                <w:sz w:val="20"/>
                <w:szCs w:val="20"/>
                <w:color w:val="auto"/>
              </w:rPr>
            </w:pPr>
            <w:r>
              <w:rPr>
                <w:rFonts w:ascii="Arial" w:cs="Arial" w:eastAsia="Arial" w:hAnsi="Arial"/>
                <w:sz w:val="11"/>
                <w:szCs w:val="11"/>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vMerge w:val="restart"/>
          </w:tcPr>
          <w:p>
            <w:pPr>
              <w:spacing w:after="0"/>
              <w:rPr>
                <w:sz w:val="20"/>
                <w:szCs w:val="20"/>
                <w:color w:val="auto"/>
              </w:rPr>
            </w:pPr>
            <w:r>
              <w:rPr>
                <w:rFonts w:ascii="Arial" w:cs="Arial" w:eastAsia="Arial" w:hAnsi="Arial"/>
                <w:sz w:val="14"/>
                <w:szCs w:val="14"/>
                <w:color w:val="0000FF"/>
              </w:rPr>
              <w:t>NEW YORK</w:t>
            </w:r>
          </w:p>
        </w:tc>
        <w:tc>
          <w:tcPr>
            <w:tcW w:w="740" w:type="dxa"/>
            <w:vAlign w:val="bottom"/>
            <w:vMerge w:val="restart"/>
          </w:tcPr>
          <w:p>
            <w:pPr>
              <w:ind w:left="220"/>
              <w:spacing w:after="0"/>
              <w:rPr>
                <w:sz w:val="20"/>
                <w:szCs w:val="20"/>
                <w:color w:val="auto"/>
              </w:rPr>
            </w:pPr>
            <w:r>
              <w:rPr>
                <w:rFonts w:ascii="Arial" w:cs="Arial" w:eastAsia="Arial" w:hAnsi="Arial"/>
                <w:sz w:val="14"/>
                <w:szCs w:val="14"/>
                <w:color w:val="0000FF"/>
              </w:rPr>
              <w:t>NY</w:t>
            </w:r>
          </w:p>
        </w:tc>
        <w:tc>
          <w:tcPr>
            <w:tcW w:w="760" w:type="dxa"/>
            <w:vAlign w:val="bottom"/>
          </w:tcPr>
          <w:p>
            <w:pPr>
              <w:spacing w:after="0"/>
              <w:rPr>
                <w:sz w:val="3"/>
                <w:szCs w:val="3"/>
                <w:color w:val="auto"/>
              </w:rPr>
            </w:pPr>
          </w:p>
        </w:tc>
        <w:tc>
          <w:tcPr>
            <w:tcW w:w="1080" w:type="dxa"/>
            <w:vAlign w:val="bottom"/>
            <w:vMerge w:val="restart"/>
          </w:tcPr>
          <w:p>
            <w:pPr>
              <w:ind w:left="20"/>
              <w:spacing w:after="0"/>
              <w:rPr>
                <w:sz w:val="20"/>
                <w:szCs w:val="20"/>
                <w:color w:val="auto"/>
              </w:rPr>
            </w:pPr>
            <w:r>
              <w:rPr>
                <w:rFonts w:ascii="Arial" w:cs="Arial" w:eastAsia="Arial" w:hAnsi="Arial"/>
                <w:sz w:val="14"/>
                <w:szCs w:val="14"/>
                <w:color w:val="0000FF"/>
              </w:rPr>
              <w:t>10022</w:t>
            </w: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5"/>
            <w:vMerge w:val="continue"/>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60" w:type="dxa"/>
            <w:vAlign w:val="bottom"/>
            <w:gridSpan w:val="8"/>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gridSpan w:val="2"/>
          </w:tcPr>
          <w:p>
            <w:pPr>
              <w:ind w:left="500"/>
              <w:spacing w:after="0"/>
              <w:rPr>
                <w:sz w:val="20"/>
                <w:szCs w:val="20"/>
                <w:color w:val="auto"/>
              </w:rPr>
            </w:pPr>
            <w:r>
              <w:rPr>
                <w:rFonts w:ascii="Arial" w:cs="Arial" w:eastAsia="Arial" w:hAnsi="Arial"/>
                <w:sz w:val="14"/>
                <w:szCs w:val="14"/>
                <w:color w:val="0000FF"/>
              </w:rPr>
              <w:t>X</w:t>
            </w:r>
          </w:p>
        </w:tc>
        <w:tc>
          <w:tcPr>
            <w:tcW w:w="60" w:type="dxa"/>
            <w:vAlign w:val="bottom"/>
          </w:tcPr>
          <w:p>
            <w:pPr>
              <w:spacing w:after="0"/>
              <w:rPr>
                <w:sz w:val="17"/>
                <w:szCs w:val="17"/>
                <w:color w:val="auto"/>
              </w:rPr>
            </w:pPr>
          </w:p>
        </w:tc>
        <w:tc>
          <w:tcPr>
            <w:tcW w:w="2100" w:type="dxa"/>
            <w:vAlign w:val="bottom"/>
            <w:gridSpan w:val="4"/>
          </w:tcPr>
          <w:p>
            <w:pPr>
              <w:ind w:left="60"/>
              <w:spacing w:after="0"/>
              <w:rPr>
                <w:sz w:val="20"/>
                <w:szCs w:val="20"/>
                <w:color w:val="auto"/>
              </w:rPr>
            </w:pPr>
            <w:r>
              <w:rPr>
                <w:rFonts w:ascii="Arial" w:cs="Arial" w:eastAsia="Arial" w:hAnsi="Arial"/>
                <w:sz w:val="11"/>
                <w:szCs w:val="11"/>
                <w:color w:val="auto"/>
              </w:rPr>
              <w:t>Form filed by One Reporting Person</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900" w:type="dxa"/>
            <w:vAlign w:val="bottom"/>
            <w:gridSpan w:val="6"/>
            <w:vMerge w:val="restart"/>
          </w:tcPr>
          <w:p>
            <w:pPr>
              <w:ind w:left="6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vMerge w:val="restart"/>
          </w:tcPr>
          <w:p>
            <w:pPr>
              <w:spacing w:after="0"/>
              <w:rPr>
                <w:sz w:val="20"/>
                <w:szCs w:val="20"/>
                <w:color w:val="auto"/>
              </w:rPr>
            </w:pPr>
            <w:r>
              <w:rPr>
                <w:rFonts w:ascii="Arial" w:cs="Arial" w:eastAsia="Arial" w:hAnsi="Arial"/>
                <w:sz w:val="11"/>
                <w:szCs w:val="11"/>
                <w:color w:val="auto"/>
              </w:rPr>
              <w:t>(City)</w:t>
            </w:r>
          </w:p>
        </w:tc>
        <w:tc>
          <w:tcPr>
            <w:tcW w:w="740" w:type="dxa"/>
            <w:vAlign w:val="bottom"/>
            <w:vMerge w:val="restart"/>
          </w:tcPr>
          <w:p>
            <w:pPr>
              <w:ind w:left="220"/>
              <w:spacing w:after="0"/>
              <w:rPr>
                <w:sz w:val="20"/>
                <w:szCs w:val="20"/>
                <w:color w:val="auto"/>
              </w:rPr>
            </w:pPr>
            <w:r>
              <w:rPr>
                <w:rFonts w:ascii="Arial" w:cs="Arial" w:eastAsia="Arial" w:hAnsi="Arial"/>
                <w:sz w:val="11"/>
                <w:szCs w:val="11"/>
                <w:color w:val="auto"/>
              </w:rPr>
              <w:t>(State)</w:t>
            </w:r>
          </w:p>
        </w:tc>
        <w:tc>
          <w:tcPr>
            <w:tcW w:w="760" w:type="dxa"/>
            <w:vAlign w:val="bottom"/>
          </w:tcPr>
          <w:p>
            <w:pPr>
              <w:spacing w:after="0"/>
              <w:rPr>
                <w:sz w:val="6"/>
                <w:szCs w:val="6"/>
                <w:color w:val="auto"/>
              </w:rPr>
            </w:pPr>
          </w:p>
        </w:tc>
        <w:tc>
          <w:tcPr>
            <w:tcW w:w="1080" w:type="dxa"/>
            <w:vAlign w:val="bottom"/>
            <w:vMerge w:val="restart"/>
          </w:tcPr>
          <w:p>
            <w:pPr>
              <w:ind w:left="20"/>
              <w:spacing w:after="0"/>
              <w:rPr>
                <w:sz w:val="20"/>
                <w:szCs w:val="20"/>
                <w:color w:val="auto"/>
              </w:rPr>
            </w:pPr>
            <w:r>
              <w:rPr>
                <w:rFonts w:ascii="Arial" w:cs="Arial" w:eastAsia="Arial" w:hAnsi="Arial"/>
                <w:sz w:val="11"/>
                <w:szCs w:val="11"/>
                <w:color w:val="auto"/>
              </w:rPr>
              <w:t>(Zip)</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9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gridSpan w:val="2"/>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8"/>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5840" w:type="dxa"/>
            <w:vAlign w:val="bottom"/>
            <w:tcBorders>
              <w:top w:val="single" w:sz="8" w:color="2C2C2C"/>
            </w:tcBorders>
            <w:gridSpan w:val="13"/>
          </w:tcPr>
          <w:p>
            <w:pPr>
              <w:jc w:val="center"/>
              <w:ind w:left="240"/>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4"/>
          </w:tcPr>
          <w:p>
            <w:pPr>
              <w:ind w:left="20"/>
              <w:spacing w:after="0"/>
              <w:rPr>
                <w:sz w:val="20"/>
                <w:szCs w:val="20"/>
                <w:color w:val="auto"/>
              </w:rPr>
            </w:pPr>
            <w:r>
              <w:rPr>
                <w:rFonts w:ascii="Arial" w:cs="Arial" w:eastAsia="Arial" w:hAnsi="Arial"/>
                <w:sz w:val="10"/>
                <w:szCs w:val="10"/>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2A. Deemed</w:t>
            </w:r>
          </w:p>
        </w:tc>
        <w:tc>
          <w:tcPr>
            <w:tcW w:w="760" w:type="dxa"/>
            <w:vAlign w:val="bottom"/>
          </w:tcPr>
          <w:p>
            <w:pPr>
              <w:ind w:left="40"/>
              <w:spacing w:after="0"/>
              <w:rPr>
                <w:sz w:val="20"/>
                <w:szCs w:val="20"/>
                <w:color w:val="auto"/>
              </w:rPr>
            </w:pPr>
            <w:r>
              <w:rPr>
                <w:rFonts w:ascii="Arial" w:cs="Arial" w:eastAsia="Arial" w:hAnsi="Arial"/>
                <w:sz w:val="10"/>
                <w:szCs w:val="10"/>
                <w:b w:val="1"/>
                <w:bCs w:val="1"/>
                <w:color w:val="auto"/>
              </w:rPr>
              <w:t>3. Transaction</w:t>
            </w:r>
          </w:p>
        </w:tc>
        <w:tc>
          <w:tcPr>
            <w:tcW w:w="2160" w:type="dxa"/>
            <w:vAlign w:val="bottom"/>
            <w:gridSpan w:val="5"/>
          </w:tcPr>
          <w:p>
            <w:pPr>
              <w:ind w:left="80"/>
              <w:spacing w:after="0"/>
              <w:rPr>
                <w:sz w:val="20"/>
                <w:szCs w:val="20"/>
                <w:color w:val="auto"/>
              </w:rPr>
            </w:pPr>
            <w:r>
              <w:rPr>
                <w:rFonts w:ascii="Arial" w:cs="Arial" w:eastAsia="Arial" w:hAnsi="Arial"/>
                <w:sz w:val="10"/>
                <w:szCs w:val="10"/>
                <w:b w:val="1"/>
                <w:bCs w:val="1"/>
                <w:color w:val="auto"/>
              </w:rPr>
              <w:t>4. Securities Acquired (A) or Disposed Of</w:t>
            </w: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5. Amount of</w:t>
            </w:r>
          </w:p>
        </w:tc>
        <w:tc>
          <w:tcPr>
            <w:tcW w:w="52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00" w:type="dxa"/>
            <w:vAlign w:val="bottom"/>
            <w:gridSpan w:val="4"/>
          </w:tcPr>
          <w:p>
            <w:pPr>
              <w:ind w:left="20"/>
              <w:spacing w:after="0" w:line="109"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Execution Date,</w:t>
            </w:r>
          </w:p>
        </w:tc>
        <w:tc>
          <w:tcPr>
            <w:tcW w:w="2200" w:type="dxa"/>
            <w:vAlign w:val="bottom"/>
            <w:gridSpan w:val="4"/>
          </w:tcPr>
          <w:p>
            <w:pPr>
              <w:ind w:left="40"/>
              <w:spacing w:after="0" w:line="109" w:lineRule="exact"/>
              <w:rPr>
                <w:sz w:val="20"/>
                <w:szCs w:val="20"/>
                <w:color w:val="auto"/>
              </w:rPr>
            </w:pPr>
            <w:r>
              <w:rPr>
                <w:rFonts w:ascii="Arial" w:cs="Arial" w:eastAsia="Arial" w:hAnsi="Arial"/>
                <w:sz w:val="10"/>
                <w:szCs w:val="10"/>
                <w:b w:val="1"/>
                <w:bCs w:val="1"/>
                <w:color w:val="auto"/>
              </w:rPr>
              <w:t>Code (Instr. 8)  (D) (Instr. 3, 4 and 5)</w:t>
            </w: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tcPr>
          <w:p>
            <w:pPr>
              <w:ind w:left="20"/>
              <w:spacing w:after="0" w:line="109" w:lineRule="exact"/>
              <w:rPr>
                <w:sz w:val="20"/>
                <w:szCs w:val="20"/>
                <w:color w:val="auto"/>
              </w:rPr>
            </w:pPr>
            <w:r>
              <w:rPr>
                <w:rFonts w:ascii="Arial" w:cs="Arial" w:eastAsia="Arial" w:hAnsi="Arial"/>
                <w:sz w:val="10"/>
                <w:szCs w:val="10"/>
                <w:b w:val="1"/>
                <w:bCs w:val="1"/>
                <w:color w:val="auto"/>
              </w:rPr>
              <w:t>Securities Beneficially</w:t>
            </w:r>
          </w:p>
        </w:tc>
        <w:tc>
          <w:tcPr>
            <w:tcW w:w="9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Form: Direct (D)</w:t>
            </w:r>
          </w:p>
        </w:tc>
        <w:tc>
          <w:tcPr>
            <w:tcW w:w="80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00" w:type="dxa"/>
            <w:vAlign w:val="bottom"/>
            <w:gridSpan w:val="4"/>
          </w:tcPr>
          <w:p>
            <w:pPr>
              <w:ind w:left="20"/>
              <w:spacing w:after="0" w:line="114" w:lineRule="exact"/>
              <w:rPr>
                <w:sz w:val="20"/>
                <w:szCs w:val="20"/>
                <w:color w:val="auto"/>
              </w:rPr>
            </w:pPr>
            <w:r>
              <w:rPr>
                <w:rFonts w:ascii="Arial" w:cs="Arial" w:eastAsia="Arial" w:hAnsi="Arial"/>
                <w:sz w:val="10"/>
                <w:szCs w:val="10"/>
                <w:b w:val="1"/>
                <w:bCs w:val="1"/>
                <w:color w:val="auto"/>
              </w:rPr>
              <w:t>(Month/Day/Year)</w:t>
            </w:r>
          </w:p>
        </w:tc>
        <w:tc>
          <w:tcPr>
            <w:tcW w:w="5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if any</w:t>
            </w:r>
          </w:p>
        </w:tc>
        <w:tc>
          <w:tcPr>
            <w:tcW w:w="400" w:type="dxa"/>
            <w:vAlign w:val="bottom"/>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Owned Following</w:t>
            </w:r>
          </w:p>
        </w:tc>
        <w:tc>
          <w:tcPr>
            <w:tcW w:w="9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or Indirect (I)</w:t>
            </w:r>
          </w:p>
        </w:tc>
        <w:tc>
          <w:tcPr>
            <w:tcW w:w="8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gridSpan w:val="2"/>
          </w:tcPr>
          <w:p>
            <w:pPr>
              <w:ind w:left="60"/>
              <w:spacing w:after="0" w:line="87" w:lineRule="exact"/>
              <w:rPr>
                <w:sz w:val="20"/>
                <w:szCs w:val="20"/>
                <w:color w:val="auto"/>
              </w:rPr>
            </w:pPr>
            <w:r>
              <w:rPr>
                <w:rFonts w:ascii="Arial" w:cs="Arial" w:eastAsia="Arial" w:hAnsi="Arial"/>
                <w:sz w:val="10"/>
                <w:szCs w:val="10"/>
                <w:b w:val="1"/>
                <w:bCs w:val="1"/>
                <w:color w:val="auto"/>
              </w:rPr>
              <w:t>(Month/Day/Year)</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 or</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7" w:lineRule="exact"/>
              <w:rPr>
                <w:sz w:val="20"/>
                <w:szCs w:val="20"/>
                <w:color w:val="auto"/>
              </w:rPr>
            </w:pPr>
            <w:r>
              <w:rPr>
                <w:rFonts w:ascii="Arial" w:cs="Arial" w:eastAsia="Arial" w:hAnsi="Arial"/>
                <w:sz w:val="10"/>
                <w:szCs w:val="10"/>
                <w:b w:val="1"/>
                <w:bCs w:val="1"/>
                <w:color w:val="auto"/>
              </w:rPr>
              <w:t>Reported</w:t>
            </w:r>
          </w:p>
        </w:tc>
        <w:tc>
          <w:tcPr>
            <w:tcW w:w="520" w:type="dxa"/>
            <w:vAlign w:val="bottom"/>
          </w:tcPr>
          <w:p>
            <w:pPr>
              <w:spacing w:after="0"/>
              <w:rPr>
                <w:sz w:val="7"/>
                <w:szCs w:val="7"/>
                <w:color w:val="auto"/>
              </w:rPr>
            </w:pPr>
          </w:p>
        </w:tc>
        <w:tc>
          <w:tcPr>
            <w:tcW w:w="940" w:type="dxa"/>
            <w:vAlign w:val="bottom"/>
            <w:gridSpan w:val="2"/>
          </w:tcPr>
          <w:p>
            <w:pPr>
              <w:spacing w:after="0" w:line="87" w:lineRule="exact"/>
              <w:rPr>
                <w:sz w:val="20"/>
                <w:szCs w:val="20"/>
                <w:color w:val="auto"/>
              </w:rPr>
            </w:pPr>
            <w:r>
              <w:rPr>
                <w:rFonts w:ascii="Arial" w:cs="Arial" w:eastAsia="Arial" w:hAnsi="Arial"/>
                <w:sz w:val="10"/>
                <w:szCs w:val="10"/>
                <w:b w:val="1"/>
                <w:bCs w:val="1"/>
                <w:color w:val="auto"/>
              </w:rPr>
              <w:t>(Instr. 4)</w:t>
            </w:r>
          </w:p>
        </w:tc>
        <w:tc>
          <w:tcPr>
            <w:tcW w:w="800" w:type="dxa"/>
            <w:vAlign w:val="bottom"/>
            <w:gridSpan w:val="2"/>
          </w:tcPr>
          <w:p>
            <w:pPr>
              <w:ind w:left="60"/>
              <w:spacing w:after="0" w:line="87"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vMerge w:val="restart"/>
          </w:tcPr>
          <w:p>
            <w:pPr>
              <w:ind w:left="40"/>
              <w:spacing w:after="0" w:line="112" w:lineRule="exact"/>
              <w:rPr>
                <w:sz w:val="20"/>
                <w:szCs w:val="20"/>
                <w:color w:val="auto"/>
              </w:rPr>
            </w:pPr>
            <w:r>
              <w:rPr>
                <w:rFonts w:ascii="Arial" w:cs="Arial" w:eastAsia="Arial" w:hAnsi="Arial"/>
                <w:sz w:val="10"/>
                <w:szCs w:val="10"/>
                <w:b w:val="1"/>
                <w:bCs w:val="1"/>
                <w:color w:val="auto"/>
              </w:rPr>
              <w:t>CodeV</w:t>
            </w:r>
          </w:p>
        </w:tc>
        <w:tc>
          <w:tcPr>
            <w:tcW w:w="600" w:type="dxa"/>
            <w:vAlign w:val="bottom"/>
            <w:vMerge w:val="restart"/>
          </w:tcPr>
          <w:p>
            <w:pPr>
              <w:ind w:left="80"/>
              <w:spacing w:after="0" w:line="112" w:lineRule="exact"/>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gridSpan w:val="2"/>
            <w:vMerge w:val="restart"/>
          </w:tcPr>
          <w:p>
            <w:pPr>
              <w:ind w:left="60"/>
              <w:spacing w:after="0" w:line="112" w:lineRule="exact"/>
              <w:rPr>
                <w:sz w:val="20"/>
                <w:szCs w:val="20"/>
                <w:color w:val="auto"/>
              </w:rPr>
            </w:pPr>
            <w:r>
              <w:rPr>
                <w:rFonts w:ascii="Arial" w:cs="Arial" w:eastAsia="Arial" w:hAnsi="Arial"/>
                <w:sz w:val="10"/>
                <w:szCs w:val="10"/>
                <w:b w:val="1"/>
                <w:bCs w:val="1"/>
                <w:color w:val="auto"/>
              </w:rPr>
              <w:t>Price</w:t>
            </w:r>
          </w:p>
        </w:tc>
        <w:tc>
          <w:tcPr>
            <w:tcW w:w="1220" w:type="dxa"/>
            <w:vAlign w:val="bottom"/>
            <w:gridSpan w:val="3"/>
            <w:vMerge w:val="restart"/>
          </w:tcPr>
          <w:p>
            <w:pPr>
              <w:ind w:left="20"/>
              <w:spacing w:after="0" w:line="112" w:lineRule="exact"/>
              <w:rPr>
                <w:sz w:val="20"/>
                <w:szCs w:val="20"/>
                <w:color w:val="auto"/>
              </w:rPr>
            </w:pPr>
            <w:r>
              <w:rPr>
                <w:rFonts w:ascii="Arial" w:cs="Arial" w:eastAsia="Arial" w:hAnsi="Arial"/>
                <w:sz w:val="10"/>
                <w:szCs w:val="10"/>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2"/>
            <w:vMerge w:val="restart"/>
          </w:tcPr>
          <w:p>
            <w:pPr>
              <w:ind w:left="6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(D)</w:t>
            </w:r>
          </w:p>
        </w:tc>
        <w:tc>
          <w:tcPr>
            <w:tcW w:w="72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and 4)</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4"/>
                <w:szCs w:val="14"/>
                <w:color w:val="0000FF"/>
              </w:rPr>
              <w:t>Class A Non-Voting Common Stock</w:t>
            </w:r>
          </w:p>
        </w:tc>
        <w:tc>
          <w:tcPr>
            <w:tcW w:w="10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ind w:left="100"/>
              <w:spacing w:after="0"/>
              <w:rPr>
                <w:sz w:val="20"/>
                <w:szCs w:val="20"/>
                <w:color w:val="auto"/>
              </w:rPr>
            </w:pPr>
            <w:r>
              <w:rPr>
                <w:rFonts w:ascii="Arial" w:cs="Arial" w:eastAsia="Arial" w:hAnsi="Arial"/>
                <w:sz w:val="14"/>
                <w:szCs w:val="14"/>
                <w:color w:val="0000FF"/>
              </w:rPr>
              <w:t>05/24/2004</w:t>
            </w:r>
          </w:p>
        </w:tc>
        <w:tc>
          <w:tcPr>
            <w:tcW w:w="940" w:type="dxa"/>
            <w:vAlign w:val="bottom"/>
            <w:tcBorders>
              <w:bottom w:val="single" w:sz="8" w:color="2C2C2C"/>
            </w:tcBorders>
            <w:gridSpan w:val="2"/>
          </w:tcPr>
          <w:p>
            <w:pPr>
              <w:ind w:left="140"/>
              <w:spacing w:after="0"/>
              <w:rPr>
                <w:sz w:val="20"/>
                <w:szCs w:val="20"/>
                <w:color w:val="auto"/>
              </w:rPr>
            </w:pPr>
            <w:r>
              <w:rPr>
                <w:rFonts w:ascii="Arial" w:cs="Arial" w:eastAsia="Arial" w:hAnsi="Arial"/>
                <w:sz w:val="14"/>
                <w:szCs w:val="14"/>
                <w:color w:val="0000FF"/>
              </w:rPr>
              <w:t>05/24/2004</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1"/>
                <w:szCs w:val="11"/>
                <w:color w:val="0000FF"/>
              </w:rPr>
              <w:t>S</w:t>
            </w:r>
          </w:p>
        </w:tc>
        <w:tc>
          <w:tcPr>
            <w:tcW w:w="900" w:type="dxa"/>
            <w:vAlign w:val="bottom"/>
            <w:tcBorders>
              <w:bottom w:val="single" w:sz="8" w:color="2C2C2C"/>
            </w:tcBorders>
            <w:gridSpan w:val="2"/>
          </w:tcPr>
          <w:p>
            <w:pPr>
              <w:ind w:left="220"/>
              <w:spacing w:after="0"/>
              <w:rPr>
                <w:sz w:val="20"/>
                <w:szCs w:val="20"/>
                <w:color w:val="auto"/>
              </w:rPr>
            </w:pPr>
            <w:r>
              <w:rPr>
                <w:rFonts w:ascii="Arial" w:cs="Arial" w:eastAsia="Arial" w:hAnsi="Arial"/>
                <w:sz w:val="14"/>
                <w:szCs w:val="14"/>
                <w:color w:val="0000FF"/>
              </w:rPr>
              <w:t>50,000</w:t>
            </w:r>
            <w:r>
              <w:rPr>
                <w:rFonts w:ascii="Arial" w:cs="Arial" w:eastAsia="Arial" w:hAnsi="Arial"/>
                <w:sz w:val="18"/>
                <w:szCs w:val="18"/>
                <w:color w:val="008000"/>
                <w:vertAlign w:val="superscript"/>
              </w:rPr>
              <w:t>(1)</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D</w:t>
            </w: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0000FF"/>
              </w:rPr>
              <w:t>7.8192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ind w:left="220"/>
              <w:spacing w:after="0"/>
              <w:rPr>
                <w:sz w:val="20"/>
                <w:szCs w:val="20"/>
                <w:color w:val="auto"/>
              </w:rPr>
            </w:pPr>
            <w:r>
              <w:rPr>
                <w:rFonts w:ascii="Arial" w:cs="Arial" w:eastAsia="Arial" w:hAnsi="Arial"/>
                <w:sz w:val="14"/>
                <w:szCs w:val="14"/>
                <w:color w:val="0000FF"/>
              </w:rPr>
              <w:t>1,252,153</w:t>
            </w:r>
            <w:r>
              <w:rPr>
                <w:rFonts w:ascii="Arial" w:cs="Arial" w:eastAsia="Arial" w:hAnsi="Arial"/>
                <w:sz w:val="18"/>
                <w:szCs w:val="18"/>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4"/>
                <w:szCs w:val="14"/>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06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5840" w:type="dxa"/>
            <w:vAlign w:val="bottom"/>
            <w:tcBorders>
              <w:top w:val="single" w:sz="8" w:color="2C2C2C"/>
            </w:tcBorders>
            <w:gridSpan w:val="13"/>
          </w:tcPr>
          <w:p>
            <w:pPr>
              <w:jc w:val="center"/>
              <w:ind w:left="260"/>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52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40" w:type="dxa"/>
            <w:vAlign w:val="bottom"/>
            <w:gridSpan w:val="10"/>
          </w:tcPr>
          <w:p>
            <w:pPr>
              <w:jc w:val="center"/>
              <w:ind w:right="3"/>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740" w:type="dxa"/>
            <w:vAlign w:val="bottom"/>
          </w:tcPr>
          <w:p>
            <w:pPr>
              <w:ind w:left="140"/>
              <w:spacing w:after="0"/>
              <w:rPr>
                <w:sz w:val="20"/>
                <w:szCs w:val="20"/>
                <w:color w:val="auto"/>
              </w:rPr>
            </w:pPr>
            <w:r>
              <w:rPr>
                <w:rFonts w:ascii="Arial" w:cs="Arial" w:eastAsia="Arial" w:hAnsi="Arial"/>
                <w:sz w:val="10"/>
                <w:szCs w:val="10"/>
                <w:b w:val="1"/>
                <w:bCs w:val="1"/>
                <w:color w:val="auto"/>
              </w:rPr>
              <w:t>2.</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1080" w:type="dxa"/>
            <w:vAlign w:val="bottom"/>
          </w:tcPr>
          <w:p>
            <w:pPr>
              <w:ind w:left="240"/>
              <w:spacing w:after="0"/>
              <w:rPr>
                <w:sz w:val="20"/>
                <w:szCs w:val="20"/>
                <w:color w:val="auto"/>
              </w:rPr>
            </w:pPr>
            <w:r>
              <w:rPr>
                <w:rFonts w:ascii="Arial" w:cs="Arial" w:eastAsia="Arial" w:hAnsi="Arial"/>
                <w:sz w:val="10"/>
                <w:szCs w:val="10"/>
                <w:b w:val="1"/>
                <w:bCs w:val="1"/>
                <w:color w:val="auto"/>
              </w:rPr>
              <w:t>3A. Deemed</w:t>
            </w:r>
          </w:p>
        </w:tc>
        <w:tc>
          <w:tcPr>
            <w:tcW w:w="4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Arial" w:cs="Arial" w:eastAsia="Arial" w:hAnsi="Arial"/>
                <w:sz w:val="10"/>
                <w:szCs w:val="10"/>
                <w:b w:val="1"/>
                <w:bCs w:val="1"/>
                <w:color w:val="auto"/>
              </w:rPr>
              <w:t>4. Transaction</w:t>
            </w: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5. Number of</w:t>
            </w:r>
          </w:p>
        </w:tc>
        <w:tc>
          <w:tcPr>
            <w:tcW w:w="1360" w:type="dxa"/>
            <w:vAlign w:val="bottom"/>
            <w:gridSpan w:val="2"/>
          </w:tcPr>
          <w:p>
            <w:pPr>
              <w:ind w:left="120"/>
              <w:spacing w:after="0"/>
              <w:rPr>
                <w:sz w:val="20"/>
                <w:szCs w:val="20"/>
                <w:color w:val="auto"/>
              </w:rPr>
            </w:pPr>
            <w:r>
              <w:rPr>
                <w:rFonts w:ascii="Arial" w:cs="Arial" w:eastAsia="Arial" w:hAnsi="Arial"/>
                <w:sz w:val="10"/>
                <w:szCs w:val="10"/>
                <w:b w:val="1"/>
                <w:bCs w:val="1"/>
                <w:color w:val="auto"/>
              </w:rPr>
              <w:t>6. Date Exercisable and</w:t>
            </w:r>
          </w:p>
        </w:tc>
        <w:tc>
          <w:tcPr>
            <w:tcW w:w="1560" w:type="dxa"/>
            <w:vAlign w:val="bottom"/>
            <w:gridSpan w:val="4"/>
          </w:tcPr>
          <w:p>
            <w:pPr>
              <w:ind w:left="40"/>
              <w:spacing w:after="0"/>
              <w:rPr>
                <w:sz w:val="20"/>
                <w:szCs w:val="20"/>
                <w:color w:val="auto"/>
              </w:rPr>
            </w:pPr>
            <w:r>
              <w:rPr>
                <w:rFonts w:ascii="Arial" w:cs="Arial" w:eastAsia="Arial" w:hAnsi="Arial"/>
                <w:sz w:val="10"/>
                <w:szCs w:val="10"/>
                <w:b w:val="1"/>
                <w:bCs w:val="1"/>
                <w:color w:val="auto"/>
              </w:rPr>
              <w:t>7. Title and Amount of</w:t>
            </w:r>
          </w:p>
        </w:tc>
        <w:tc>
          <w:tcPr>
            <w:tcW w:w="6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820" w:type="dxa"/>
            <w:vAlign w:val="bottom"/>
            <w:gridSpan w:val="2"/>
          </w:tcPr>
          <w:p>
            <w:pPr>
              <w:ind w:left="80"/>
              <w:spacing w:after="0"/>
              <w:rPr>
                <w:sz w:val="20"/>
                <w:szCs w:val="20"/>
                <w:color w:val="auto"/>
              </w:rPr>
            </w:pPr>
            <w:r>
              <w:rPr>
                <w:rFonts w:ascii="Arial" w:cs="Arial" w:eastAsia="Arial" w:hAnsi="Arial"/>
                <w:sz w:val="10"/>
                <w:szCs w:val="10"/>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Security (Instr. 3)</w:t>
            </w: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Conversion</w:t>
            </w:r>
          </w:p>
        </w:tc>
        <w:tc>
          <w:tcPr>
            <w:tcW w:w="76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Date</w:t>
            </w:r>
          </w:p>
        </w:tc>
        <w:tc>
          <w:tcPr>
            <w:tcW w:w="1080" w:type="dxa"/>
            <w:vAlign w:val="bottom"/>
          </w:tcPr>
          <w:p>
            <w:pPr>
              <w:ind w:left="240"/>
              <w:spacing w:after="0" w:line="112" w:lineRule="exact"/>
              <w:rPr>
                <w:sz w:val="20"/>
                <w:szCs w:val="20"/>
                <w:color w:val="auto"/>
              </w:rPr>
            </w:pPr>
            <w:r>
              <w:rPr>
                <w:rFonts w:ascii="Arial" w:cs="Arial" w:eastAsia="Arial" w:hAnsi="Arial"/>
                <w:sz w:val="10"/>
                <w:szCs w:val="10"/>
                <w:b w:val="1"/>
                <w:bCs w:val="1"/>
                <w:color w:val="auto"/>
              </w:rPr>
              <w:t>Execution Date,</w:t>
            </w:r>
          </w:p>
        </w:tc>
        <w:tc>
          <w:tcPr>
            <w:tcW w:w="40" w:type="dxa"/>
            <w:vAlign w:val="bottom"/>
          </w:tcPr>
          <w:p>
            <w:pPr>
              <w:spacing w:after="0"/>
              <w:rPr>
                <w:sz w:val="9"/>
                <w:szCs w:val="9"/>
                <w:color w:val="auto"/>
              </w:rPr>
            </w:pPr>
          </w:p>
        </w:tc>
        <w:tc>
          <w:tcPr>
            <w:tcW w:w="860" w:type="dxa"/>
            <w:vAlign w:val="bottom"/>
            <w:gridSpan w:val="3"/>
          </w:tcPr>
          <w:p>
            <w:pPr>
              <w:ind w:left="60"/>
              <w:spacing w:after="0" w:line="112" w:lineRule="exact"/>
              <w:rPr>
                <w:sz w:val="20"/>
                <w:szCs w:val="20"/>
                <w:color w:val="auto"/>
              </w:rPr>
            </w:pPr>
            <w:r>
              <w:rPr>
                <w:rFonts w:ascii="Arial" w:cs="Arial" w:eastAsia="Arial" w:hAnsi="Arial"/>
                <w:sz w:val="10"/>
                <w:szCs w:val="10"/>
                <w:b w:val="1"/>
                <w:bCs w:val="1"/>
                <w:color w:val="auto"/>
              </w:rPr>
              <w:t>Code (Instr. 8)</w:t>
            </w:r>
          </w:p>
        </w:tc>
        <w:tc>
          <w:tcPr>
            <w:tcW w:w="540" w:type="dxa"/>
            <w:vAlign w:val="bottom"/>
          </w:tcPr>
          <w:p>
            <w:pPr>
              <w:ind w:left="60"/>
              <w:spacing w:after="0" w:line="112" w:lineRule="exact"/>
              <w:rPr>
                <w:sz w:val="20"/>
                <w:szCs w:val="20"/>
                <w:color w:val="auto"/>
              </w:rPr>
            </w:pPr>
            <w:r>
              <w:rPr>
                <w:rFonts w:ascii="Arial" w:cs="Arial" w:eastAsia="Arial" w:hAnsi="Arial"/>
                <w:sz w:val="10"/>
                <w:szCs w:val="10"/>
                <w:b w:val="1"/>
                <w:bCs w:val="1"/>
                <w:color w:val="auto"/>
                <w:w w:val="96"/>
              </w:rPr>
              <w:t>Derivative</w:t>
            </w:r>
          </w:p>
        </w:tc>
        <w:tc>
          <w:tcPr>
            <w:tcW w:w="400" w:type="dxa"/>
            <w:vAlign w:val="bottom"/>
          </w:tcPr>
          <w:p>
            <w:pPr>
              <w:spacing w:after="0"/>
              <w:rPr>
                <w:sz w:val="9"/>
                <w:szCs w:val="9"/>
                <w:color w:val="auto"/>
              </w:rPr>
            </w:pPr>
          </w:p>
        </w:tc>
        <w:tc>
          <w:tcPr>
            <w:tcW w:w="136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Expiration Date</w:t>
            </w:r>
          </w:p>
        </w:tc>
        <w:tc>
          <w:tcPr>
            <w:tcW w:w="1560" w:type="dxa"/>
            <w:vAlign w:val="bottom"/>
            <w:gridSpan w:val="4"/>
          </w:tcPr>
          <w:p>
            <w:pPr>
              <w:ind w:left="40"/>
              <w:spacing w:after="0" w:line="112" w:lineRule="exact"/>
              <w:rPr>
                <w:sz w:val="20"/>
                <w:szCs w:val="20"/>
                <w:color w:val="auto"/>
              </w:rPr>
            </w:pPr>
            <w:r>
              <w:rPr>
                <w:rFonts w:ascii="Arial" w:cs="Arial" w:eastAsia="Arial" w:hAnsi="Arial"/>
                <w:sz w:val="10"/>
                <w:szCs w:val="10"/>
                <w:b w:val="1"/>
                <w:bCs w:val="1"/>
                <w:color w:val="auto"/>
              </w:rPr>
              <w:t>Securities Underlying</w:t>
            </w: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Derivative</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derivative</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Ownership</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or Exercise</w:t>
            </w:r>
          </w:p>
        </w:tc>
        <w:tc>
          <w:tcPr>
            <w:tcW w:w="18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(Month/Day/Year)  if any</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ind w:left="60"/>
              <w:spacing w:after="0" w:line="112" w:lineRule="exact"/>
              <w:rPr>
                <w:sz w:val="20"/>
                <w:szCs w:val="20"/>
                <w:color w:val="auto"/>
              </w:rPr>
            </w:pPr>
            <w:r>
              <w:rPr>
                <w:rFonts w:ascii="Arial" w:cs="Arial" w:eastAsia="Arial" w:hAnsi="Arial"/>
                <w:sz w:val="10"/>
                <w:szCs w:val="10"/>
                <w:b w:val="1"/>
                <w:bCs w:val="1"/>
                <w:color w:val="auto"/>
                <w:w w:val="96"/>
              </w:rPr>
              <w:t>Securities</w:t>
            </w:r>
          </w:p>
        </w:tc>
        <w:tc>
          <w:tcPr>
            <w:tcW w:w="400" w:type="dxa"/>
            <w:vAlign w:val="bottom"/>
          </w:tcPr>
          <w:p>
            <w:pPr>
              <w:spacing w:after="0"/>
              <w:rPr>
                <w:sz w:val="9"/>
                <w:szCs w:val="9"/>
                <w:color w:val="auto"/>
              </w:rPr>
            </w:pPr>
          </w:p>
        </w:tc>
        <w:tc>
          <w:tcPr>
            <w:tcW w:w="136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(Month/Day/Year)</w:t>
            </w:r>
          </w:p>
        </w:tc>
        <w:tc>
          <w:tcPr>
            <w:tcW w:w="1560" w:type="dxa"/>
            <w:vAlign w:val="bottom"/>
            <w:gridSpan w:val="4"/>
          </w:tcPr>
          <w:p>
            <w:pPr>
              <w:ind w:left="40"/>
              <w:spacing w:after="0" w:line="112" w:lineRule="exact"/>
              <w:rPr>
                <w:sz w:val="20"/>
                <w:szCs w:val="20"/>
                <w:color w:val="auto"/>
              </w:rPr>
            </w:pPr>
            <w:r>
              <w:rPr>
                <w:rFonts w:ascii="Arial" w:cs="Arial" w:eastAsia="Arial" w:hAnsi="Arial"/>
                <w:sz w:val="10"/>
                <w:szCs w:val="10"/>
                <w:b w:val="1"/>
                <w:bCs w:val="1"/>
                <w:color w:val="auto"/>
              </w:rPr>
              <w:t>Derivative Security (Instr. 3 and</w:t>
            </w: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Security</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Securities</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Form:</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Price of</w:t>
            </w:r>
          </w:p>
        </w:tc>
        <w:tc>
          <w:tcPr>
            <w:tcW w:w="760" w:type="dxa"/>
            <w:vAlign w:val="bottom"/>
          </w:tcPr>
          <w:p>
            <w:pPr>
              <w:spacing w:after="0"/>
              <w:rPr>
                <w:sz w:val="9"/>
                <w:szCs w:val="9"/>
                <w:color w:val="auto"/>
              </w:rPr>
            </w:pPr>
          </w:p>
        </w:tc>
        <w:tc>
          <w:tcPr>
            <w:tcW w:w="1080" w:type="dxa"/>
            <w:vAlign w:val="bottom"/>
          </w:tcPr>
          <w:p>
            <w:pPr>
              <w:ind w:left="240"/>
              <w:spacing w:after="0" w:line="112" w:lineRule="exact"/>
              <w:rPr>
                <w:sz w:val="20"/>
                <w:szCs w:val="20"/>
                <w:color w:val="auto"/>
              </w:rPr>
            </w:pPr>
            <w:r>
              <w:rPr>
                <w:rFonts w:ascii="Arial" w:cs="Arial" w:eastAsia="Arial" w:hAnsi="Arial"/>
                <w:sz w:val="10"/>
                <w:szCs w:val="10"/>
                <w:b w:val="1"/>
                <w:bCs w:val="1"/>
                <w:color w:val="auto"/>
                <w:w w:val="99"/>
              </w:rPr>
              <w:t>(Month/Day/Year)</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Acquired (A) or</w:t>
            </w: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4)</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(Instr. 5)</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Beneficially</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Direct (D)</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Derivative</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Disposed of (D)</w:t>
            </w: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ind w:left="80"/>
              <w:spacing w:after="0" w:line="112" w:lineRule="exact"/>
              <w:rPr>
                <w:sz w:val="20"/>
                <w:szCs w:val="20"/>
                <w:color w:val="auto"/>
              </w:rPr>
            </w:pPr>
            <w:r>
              <w:rPr>
                <w:rFonts w:ascii="Arial" w:cs="Arial" w:eastAsia="Arial" w:hAnsi="Arial"/>
                <w:sz w:val="10"/>
                <w:szCs w:val="10"/>
                <w:b w:val="1"/>
                <w:bCs w:val="1"/>
                <w:color w:val="auto"/>
              </w:rPr>
              <w:t>Owned</w:t>
            </w:r>
          </w:p>
        </w:tc>
        <w:tc>
          <w:tcPr>
            <w:tcW w:w="30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or Indirect</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Security</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(Instr. 3, 4 and 5)</w:t>
            </w: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Following</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 (Instr. 4)</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vMerge w:val="restart"/>
          </w:tcPr>
          <w:p>
            <w:pPr>
              <w:ind w:left="80"/>
              <w:spacing w:after="0" w:line="112" w:lineRule="exact"/>
              <w:rPr>
                <w:sz w:val="20"/>
                <w:szCs w:val="20"/>
                <w:color w:val="auto"/>
              </w:rPr>
            </w:pPr>
            <w:r>
              <w:rPr>
                <w:rFonts w:ascii="Arial" w:cs="Arial" w:eastAsia="Arial" w:hAnsi="Arial"/>
                <w:sz w:val="10"/>
                <w:szCs w:val="10"/>
                <w:b w:val="1"/>
                <w:bCs w:val="1"/>
                <w:color w:val="auto"/>
                <w:w w:val="95"/>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Amount or</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Transaction(s)</w:t>
            </w: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ind w:left="120"/>
              <w:spacing w:after="0" w:line="112"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Expiration</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Number of</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ind w:left="80"/>
              <w:spacing w:after="0" w:line="112" w:lineRule="exact"/>
              <w:rPr>
                <w:sz w:val="20"/>
                <w:szCs w:val="20"/>
                <w:color w:val="auto"/>
              </w:rPr>
            </w:pPr>
            <w:r>
              <w:rPr>
                <w:rFonts w:ascii="Arial" w:cs="Arial" w:eastAsia="Arial" w:hAnsi="Arial"/>
                <w:sz w:val="10"/>
                <w:szCs w:val="10"/>
                <w:b w:val="1"/>
                <w:bCs w:val="1"/>
                <w:color w:val="auto"/>
              </w:rPr>
              <w:t>(Instr. 4)</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V</w:t>
            </w:r>
          </w:p>
        </w:tc>
        <w:tc>
          <w:tcPr>
            <w:tcW w:w="54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400" w:type="dxa"/>
            <w:vAlign w:val="bottom"/>
          </w:tcPr>
          <w:p>
            <w:pPr>
              <w:ind w:left="20"/>
              <w:spacing w:after="0"/>
              <w:rPr>
                <w:sz w:val="20"/>
                <w:szCs w:val="20"/>
                <w:color w:val="auto"/>
              </w:rPr>
            </w:pPr>
            <w:r>
              <w:rPr>
                <w:rFonts w:ascii="Arial" w:cs="Arial" w:eastAsia="Arial" w:hAnsi="Arial"/>
                <w:sz w:val="10"/>
                <w:szCs w:val="10"/>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300" w:type="dxa"/>
            <w:vAlign w:val="bottom"/>
          </w:tcPr>
          <w:p>
            <w:pPr>
              <w:ind w:left="40"/>
              <w:spacing w:after="0"/>
              <w:rPr>
                <w:sz w:val="20"/>
                <w:szCs w:val="20"/>
                <w:color w:val="auto"/>
              </w:rPr>
            </w:pPr>
            <w:r>
              <w:rPr>
                <w:rFonts w:ascii="Arial" w:cs="Arial" w:eastAsia="Arial" w:hAnsi="Arial"/>
                <w:sz w:val="10"/>
                <w:szCs w:val="10"/>
                <w:b w:val="1"/>
                <w:bCs w:val="1"/>
                <w:color w:val="auto"/>
              </w:rPr>
              <w:t>Title</w:t>
            </w:r>
          </w:p>
        </w:tc>
        <w:tc>
          <w:tcPr>
            <w:tcW w:w="54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46" w:lineRule="exact"/>
        <w:rPr>
          <w:sz w:val="20"/>
          <w:szCs w:val="20"/>
          <w:color w:val="auto"/>
        </w:rPr>
      </w:pPr>
    </w:p>
    <w:p>
      <w:pPr>
        <w:ind w:left="160" w:hanging="118"/>
        <w:spacing w:after="0"/>
        <w:tabs>
          <w:tab w:leader="none" w:pos="16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Securities being disposed are pursuant to a margin call.</w:t>
      </w:r>
    </w:p>
    <w:p>
      <w:pPr>
        <w:spacing w:after="0" w:line="40" w:lineRule="exact"/>
        <w:rPr>
          <w:rFonts w:ascii="Arial" w:cs="Arial" w:eastAsia="Arial" w:hAnsi="Arial"/>
          <w:sz w:val="11"/>
          <w:szCs w:val="11"/>
          <w:color w:val="008000"/>
        </w:rPr>
      </w:pPr>
    </w:p>
    <w:p>
      <w:pPr>
        <w:jc w:val="both"/>
        <w:ind w:left="40" w:right="140" w:firstLine="2"/>
        <w:spacing w:after="0" w:line="281" w:lineRule="auto"/>
        <w:tabs>
          <w:tab w:leader="none" w:pos="151"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In addition to the Class A Non-Voting Common Stock owned by Mr. Cohen, the amount of securities beneficially owned by Mr. Cohen include 1,190,057 shares of and warrants for 4,074 of the Class B Voting Common Stock of the Company which is owned by MS Pawn Limited Partnership whose general partner is MS Pawn Corporation. Mr. Cohen owns all of the issued and outstanding stock of MS Pawn Corporation. Additionally, the amount of securities beneficially owned by Mr. Cohen includes warrants for 4,093 shares of Class A Non-Voting Common Stock held by MS Pawn Limited Partnership and warrants for 1,292 shares of Class A Non-Voting Common Stock held by Mr. Cohen.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Remarks: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0000FF"/>
                <w:w w:val="92"/>
              </w:rPr>
              <w:t>s/s Philip E. Cohen</w:t>
            </w:r>
          </w:p>
        </w:tc>
        <w:tc>
          <w:tcPr>
            <w:tcW w:w="86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color w:val="0000FF"/>
                <w:w w:val="91"/>
              </w:rPr>
              <w:t>05/26/2004</w:t>
            </w:r>
          </w:p>
        </w:tc>
      </w:tr>
      <w:tr>
        <w:trPr>
          <w:trHeight w:val="20"/>
        </w:trPr>
        <w:tc>
          <w:tcPr>
            <w:tcW w:w="6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90"/>
        </w:trPr>
        <w:tc>
          <w:tcPr>
            <w:tcW w:w="684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1"/>
                <w:szCs w:val="11"/>
                <w:color w:val="auto"/>
              </w:rPr>
              <w:t>** Signature of Reporting Person</w:t>
            </w:r>
          </w:p>
        </w:tc>
        <w:tc>
          <w:tcPr>
            <w:tcW w:w="980" w:type="dxa"/>
            <w:vAlign w:val="bottom"/>
            <w:gridSpan w:val="2"/>
          </w:tcPr>
          <w:p>
            <w:pPr>
              <w:ind w:left="320"/>
              <w:spacing w:after="0"/>
              <w:rPr>
                <w:sz w:val="20"/>
                <w:szCs w:val="20"/>
                <w:color w:val="auto"/>
              </w:rPr>
            </w:pPr>
            <w:r>
              <w:rPr>
                <w:rFonts w:ascii="Arial" w:cs="Arial" w:eastAsia="Arial" w:hAnsi="Arial"/>
                <w:sz w:val="11"/>
                <w:szCs w:val="11"/>
                <w:color w:val="auto"/>
              </w:rPr>
              <w:t>Date</w:t>
            </w: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 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1460"/>
          </w:cols>
          <w:pgMar w:left="220" w:top="210" w:right="219" w:bottom="1440" w:gutter="0" w:footer="0" w:header="0"/>
          <w:type w:val="continuous"/>
        </w:sectPr>
      </w:pPr>
    </w:p>
    <w:bookmarkStart w:id="1" w:name="page2"/>
    <w:bookmarkEnd w:id="1"/>
    <w:p>
      <w:pPr>
        <w:spacing w:after="0" w:line="1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LIMITED POWER OF ATTORNEY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REPORTING OBLIGATIONS</w:t>
      </w:r>
    </w:p>
    <w:p>
      <w:pPr>
        <w:spacing w:after="0" w:line="200" w:lineRule="exact"/>
        <w:rPr>
          <w:sz w:val="20"/>
          <w:szCs w:val="20"/>
          <w:color w:val="auto"/>
        </w:rPr>
      </w:pPr>
    </w:p>
    <w:p>
      <w:pPr>
        <w:spacing w:after="0" w:line="309" w:lineRule="exact"/>
        <w:rPr>
          <w:sz w:val="20"/>
          <w:szCs w:val="20"/>
          <w:color w:val="auto"/>
        </w:rPr>
      </w:pPr>
    </w:p>
    <w:p>
      <w:pPr>
        <w:ind w:right="5020" w:firstLine="694"/>
        <w:spacing w:after="0" w:line="253" w:lineRule="auto"/>
        <w:rPr>
          <w:sz w:val="20"/>
          <w:szCs w:val="20"/>
          <w:color w:val="auto"/>
        </w:rPr>
      </w:pPr>
      <w:r>
        <w:rPr>
          <w:rFonts w:ascii="Courier New" w:cs="Courier New" w:eastAsia="Courier New" w:hAnsi="Courier New"/>
          <w:sz w:val="14"/>
          <w:szCs w:val="14"/>
          <w:color w:val="auto"/>
        </w:rPr>
        <w:t>Known all by these presents, that the undersigned hereby makes, constitutes and appoints Laura Jones and Connie Kondik,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165" w:lineRule="exact"/>
        <w:rPr>
          <w:sz w:val="20"/>
          <w:szCs w:val="20"/>
          <w:color w:val="auto"/>
        </w:rPr>
      </w:pPr>
    </w:p>
    <w:p>
      <w:pPr>
        <w:ind w:left="1400" w:hanging="697"/>
        <w:spacing w:after="0"/>
        <w:tabs>
          <w:tab w:leader="none" w:pos="14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execute, acknowledge, deliver and file</w:t>
      </w:r>
    </w:p>
    <w:p>
      <w:pPr>
        <w:spacing w:after="0" w:line="8" w:lineRule="exact"/>
        <w:rPr>
          <w:sz w:val="20"/>
          <w:szCs w:val="20"/>
          <w:color w:val="auto"/>
        </w:rPr>
      </w:pPr>
    </w:p>
    <w:p>
      <w:pPr>
        <w:ind w:right="5100"/>
        <w:spacing w:after="0" w:line="253" w:lineRule="auto"/>
        <w:rPr>
          <w:sz w:val="20"/>
          <w:szCs w:val="20"/>
          <w:color w:val="auto"/>
        </w:rPr>
      </w:pPr>
      <w:r>
        <w:rPr>
          <w:rFonts w:ascii="Courier New" w:cs="Courier New" w:eastAsia="Courier New" w:hAnsi="Courier New"/>
          <w:sz w:val="14"/>
          <w:szCs w:val="14"/>
          <w:color w:val="auto"/>
        </w:rPr>
        <w:t>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65" w:lineRule="exact"/>
        <w:rPr>
          <w:sz w:val="20"/>
          <w:szCs w:val="20"/>
          <w:color w:val="auto"/>
        </w:rPr>
      </w:pPr>
    </w:p>
    <w:p>
      <w:pPr>
        <w:ind w:left="1400" w:hanging="697"/>
        <w:spacing w:after="0"/>
        <w:tabs>
          <w:tab w:leader="none" w:pos="14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 or obtain, as the undersigned's</w:t>
      </w:r>
    </w:p>
    <w:p>
      <w:pPr>
        <w:spacing w:after="0" w:line="8" w:lineRule="exact"/>
        <w:rPr>
          <w:sz w:val="20"/>
          <w:szCs w:val="20"/>
          <w:color w:val="auto"/>
        </w:rPr>
      </w:pPr>
    </w:p>
    <w:p>
      <w:pPr>
        <w:ind w:right="5020"/>
        <w:spacing w:after="0" w:line="254" w:lineRule="auto"/>
        <w:rPr>
          <w:sz w:val="20"/>
          <w:szCs w:val="20"/>
          <w:color w:val="auto"/>
        </w:rPr>
      </w:pPr>
      <w:r>
        <w:rPr>
          <w:rFonts w:ascii="Courier New" w:cs="Courier New" w:eastAsia="Courier New" w:hAnsi="Courier New"/>
          <w:sz w:val="14"/>
          <w:szCs w:val="14"/>
          <w:color w:val="auto"/>
        </w:rPr>
        <w:t>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329" w:lineRule="exact"/>
        <w:rPr>
          <w:sz w:val="20"/>
          <w:szCs w:val="20"/>
          <w:color w:val="auto"/>
        </w:rPr>
      </w:pPr>
    </w:p>
    <w:p>
      <w:pPr>
        <w:ind w:right="4760" w:firstLine="703"/>
        <w:spacing w:after="0" w:line="255" w:lineRule="auto"/>
        <w:tabs>
          <w:tab w:leader="none" w:pos="138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any and all other acts which in the discretion of such attorney-in-fact are necessary or desirable for and on behalf of the undersigned in connection with the foregoing.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acknowledges that:</w:t>
      </w:r>
    </w:p>
    <w:p>
      <w:pPr>
        <w:spacing w:after="0" w:line="175" w:lineRule="exact"/>
        <w:rPr>
          <w:sz w:val="20"/>
          <w:szCs w:val="20"/>
          <w:color w:val="auto"/>
        </w:rPr>
      </w:pPr>
    </w:p>
    <w:p>
      <w:pPr>
        <w:ind w:left="1400" w:hanging="697"/>
        <w:spacing w:after="0"/>
        <w:tabs>
          <w:tab w:leader="none" w:pos="14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Power of Attorney authorizes, but does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 such attorney-in-fact to act in their discretion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provided to such attorney-in-fact without independent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verification of such information;</w:t>
      </w:r>
    </w:p>
    <w:p>
      <w:pPr>
        <w:spacing w:after="0" w:line="175" w:lineRule="exact"/>
        <w:rPr>
          <w:sz w:val="20"/>
          <w:szCs w:val="20"/>
          <w:color w:val="auto"/>
        </w:rPr>
      </w:pPr>
    </w:p>
    <w:p>
      <w:pPr>
        <w:ind w:left="1400" w:hanging="697"/>
        <w:spacing w:after="0"/>
        <w:tabs>
          <w:tab w:leader="none" w:pos="14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documents prepared and/or</w:t>
      </w:r>
    </w:p>
    <w:p>
      <w:pPr>
        <w:spacing w:after="0" w:line="8" w:lineRule="exact"/>
        <w:rPr>
          <w:sz w:val="20"/>
          <w:szCs w:val="20"/>
          <w:color w:val="auto"/>
        </w:rPr>
      </w:pPr>
    </w:p>
    <w:p>
      <w:pPr>
        <w:ind w:right="5100"/>
        <w:spacing w:after="0" w:line="254" w:lineRule="auto"/>
        <w:rPr>
          <w:sz w:val="20"/>
          <w:szCs w:val="20"/>
          <w:color w:val="auto"/>
        </w:rPr>
      </w:pPr>
      <w:r>
        <w:rPr>
          <w:rFonts w:ascii="Courier New" w:cs="Courier New" w:eastAsia="Courier New" w:hAnsi="Courier New"/>
          <w:sz w:val="14"/>
          <w:szCs w:val="14"/>
          <w:color w:val="auto"/>
        </w:rPr>
        <w:t>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63" w:lineRule="exact"/>
        <w:rPr>
          <w:sz w:val="20"/>
          <w:szCs w:val="20"/>
          <w:color w:val="auto"/>
        </w:rPr>
      </w:pPr>
    </w:p>
    <w:p>
      <w:pPr>
        <w:ind w:left="1400" w:hanging="697"/>
        <w:spacing w:after="0"/>
        <w:tabs>
          <w:tab w:leader="none" w:pos="14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w:t>
      </w:r>
    </w:p>
    <w:p>
      <w:pPr>
        <w:spacing w:after="0" w:line="8" w:lineRule="exact"/>
        <w:rPr>
          <w:sz w:val="20"/>
          <w:szCs w:val="20"/>
          <w:color w:val="auto"/>
        </w:rPr>
      </w:pPr>
    </w:p>
    <w:p>
      <w:pPr>
        <w:ind w:right="5020"/>
        <w:spacing w:after="0" w:line="254" w:lineRule="auto"/>
        <w:rPr>
          <w:sz w:val="20"/>
          <w:szCs w:val="20"/>
          <w:color w:val="auto"/>
        </w:rPr>
      </w:pPr>
      <w:r>
        <w:rPr>
          <w:rFonts w:ascii="Courier New" w:cs="Courier New" w:eastAsia="Courier New" w:hAnsi="Courier New"/>
          <w:sz w:val="14"/>
          <w:szCs w:val="14"/>
          <w:color w:val="auto"/>
        </w:rPr>
        <w:t>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329" w:lineRule="exact"/>
        <w:rPr>
          <w:sz w:val="20"/>
          <w:szCs w:val="20"/>
          <w:color w:val="auto"/>
        </w:rPr>
      </w:pPr>
    </w:p>
    <w:p>
      <w:pPr>
        <w:ind w:right="4940" w:firstLine="703"/>
        <w:spacing w:after="0" w:line="254" w:lineRule="auto"/>
        <w:tabs>
          <w:tab w:leader="none" w:pos="138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undersigned hereby gives and</w:t>
      </w:r>
    </w:p>
    <w:p>
      <w:pPr>
        <w:spacing w:after="0" w:line="8" w:lineRule="exact"/>
        <w:rPr>
          <w:sz w:val="20"/>
          <w:szCs w:val="20"/>
          <w:color w:val="auto"/>
        </w:rPr>
      </w:pPr>
    </w:p>
    <w:p>
      <w:pPr>
        <w:ind w:right="5200"/>
        <w:spacing w:after="0" w:line="253" w:lineRule="auto"/>
        <w:rPr>
          <w:sz w:val="20"/>
          <w:szCs w:val="20"/>
          <w:color w:val="auto"/>
        </w:rPr>
      </w:pPr>
      <w:r>
        <w:rPr>
          <w:rFonts w:ascii="Courier New" w:cs="Courier New" w:eastAsia="Courier New" w:hAnsi="Courier New"/>
          <w:sz w:val="14"/>
          <w:szCs w:val="14"/>
          <w:color w:val="auto"/>
        </w:rPr>
        <w:t>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16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This Power of Attorney shall remain in</w:t>
      </w:r>
    </w:p>
    <w:p>
      <w:pPr>
        <w:spacing w:after="0" w:line="8" w:lineRule="exact"/>
        <w:rPr>
          <w:sz w:val="20"/>
          <w:szCs w:val="20"/>
          <w:color w:val="auto"/>
        </w:rPr>
      </w:pPr>
    </w:p>
    <w:p>
      <w:pPr>
        <w:ind w:right="5100"/>
        <w:spacing w:after="0" w:line="258" w:lineRule="auto"/>
        <w:rPr>
          <w:sz w:val="20"/>
          <w:szCs w:val="20"/>
          <w:color w:val="auto"/>
        </w:rPr>
      </w:pPr>
      <w:r>
        <w:rPr>
          <w:rFonts w:ascii="Courier New" w:cs="Courier New" w:eastAsia="Courier New" w:hAnsi="Courier New"/>
          <w:sz w:val="14"/>
          <w:szCs w:val="14"/>
          <w:color w:val="auto"/>
        </w:rPr>
        <w:t>full force and effect until revoked by the undersigned in a signed writing delivered to such attorney-in-fact.</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has caused this Power of Attorney to be executed as of this 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 May, 2004.</w:t>
      </w:r>
    </w:p>
    <w:p>
      <w:pPr>
        <w:sectPr>
          <w:pgSz w:w="11900" w:h="16858"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E. Cohen</w:t>
      </w:r>
    </w:p>
    <w:p>
      <w:pPr>
        <w:spacing w:after="0" w:line="175" w:lineRule="exact"/>
        <w:rPr>
          <w:sz w:val="20"/>
          <w:szCs w:val="20"/>
          <w:color w:val="auto"/>
        </w:rPr>
      </w:pPr>
    </w:p>
    <w:p>
      <w:pPr>
        <w:sectPr>
          <w:pgSz w:w="11900" w:h="16858" w:orient="portrait"/>
          <w:cols w:equalWidth="0" w:num="2">
            <w:col w:w="3460" w:space="720"/>
            <w:col w:w="736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TEXAS</w:t>
      </w:r>
    </w:p>
    <w:p>
      <w:pPr>
        <w:sectPr>
          <w:pgSz w:w="11900" w:h="16858" w:orient="portrait"/>
          <w:cols w:equalWidth="0" w:num="1">
            <w:col w:w="11540"/>
          </w:cols>
          <w:pgMar w:left="220" w:top="141" w:right="13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TRAVIS</w:t>
      </w:r>
    </w:p>
    <w:p>
      <w:pPr>
        <w:spacing w:after="0" w:line="175" w:lineRule="exact"/>
        <w:rPr>
          <w:sz w:val="20"/>
          <w:szCs w:val="20"/>
          <w:color w:val="auto"/>
        </w:rPr>
      </w:pPr>
    </w:p>
    <w:p>
      <w:pPr>
        <w:sectPr>
          <w:pgSz w:w="11900" w:h="16858" w:orient="portrait"/>
          <w:cols w:equalWidth="0" w:num="2">
            <w:col w:w="800" w:space="600"/>
            <w:col w:w="10140"/>
          </w:cols>
          <w:pgMar w:left="220" w:top="141" w:right="139" w:bottom="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On this 17 day of May,</w:t>
      </w:r>
    </w:p>
    <w:p>
      <w:pPr>
        <w:spacing w:after="0" w:line="8" w:lineRule="exact"/>
        <w:rPr>
          <w:sz w:val="20"/>
          <w:szCs w:val="20"/>
          <w:color w:val="auto"/>
        </w:rPr>
      </w:pPr>
    </w:p>
    <w:p>
      <w:pPr>
        <w:jc w:val="both"/>
        <w:ind w:right="5100"/>
        <w:spacing w:after="0" w:line="258" w:lineRule="auto"/>
        <w:rPr>
          <w:sz w:val="20"/>
          <w:szCs w:val="20"/>
          <w:color w:val="auto"/>
        </w:rPr>
      </w:pPr>
      <w:r>
        <w:rPr>
          <w:rFonts w:ascii="Courier New" w:cs="Courier New" w:eastAsia="Courier New" w:hAnsi="Courier New"/>
          <w:sz w:val="14"/>
          <w:szCs w:val="14"/>
          <w:color w:val="auto"/>
        </w:rPr>
        <w:t>2004, Philip E. Cohen personally appeared before me, and acknowledged that s/he executed the foregoing instrument for the purposes therein contained.</w:t>
      </w:r>
    </w:p>
    <w:p>
      <w:pPr>
        <w:spacing w:after="0" w:line="32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I have hereunto set my hand and official seal.</w:t>
      </w:r>
    </w:p>
    <w:p>
      <w:pPr>
        <w:spacing w:after="0" w:line="200" w:lineRule="exact"/>
        <w:rPr>
          <w:sz w:val="20"/>
          <w:szCs w:val="20"/>
          <w:color w:val="auto"/>
        </w:rPr>
      </w:pPr>
    </w:p>
    <w:p>
      <w:pPr>
        <w:spacing w:after="0" w:line="309" w:lineRule="exact"/>
        <w:rPr>
          <w:sz w:val="20"/>
          <w:szCs w:val="20"/>
          <w:color w:val="auto"/>
        </w:rPr>
      </w:pPr>
    </w:p>
    <w:p>
      <w:pPr>
        <w:ind w:left="7640"/>
        <w:spacing w:after="0"/>
        <w:tabs>
          <w:tab w:leader="none" w:pos="11280" w:val="left"/>
        </w:tabs>
        <w:rPr>
          <w:sz w:val="20"/>
          <w:szCs w:val="20"/>
          <w:color w:val="auto"/>
        </w:rPr>
      </w:pPr>
      <w:r>
        <w:rPr>
          <w:rFonts w:ascii="Courier New" w:cs="Courier New" w:eastAsia="Courier New" w:hAnsi="Courier New"/>
          <w:sz w:val="13"/>
          <w:szCs w:val="13"/>
          <w:color w:val="auto"/>
        </w:rPr>
        <w:t>_________________________________</w:t>
      </w:r>
      <w:r>
        <w:rPr>
          <w:sz w:val="20"/>
          <w:szCs w:val="20"/>
          <w:color w:val="auto"/>
        </w:rPr>
        <w:tab/>
      </w:r>
      <w:r>
        <w:rPr>
          <w:rFonts w:ascii="Courier New" w:cs="Courier New" w:eastAsia="Courier New" w:hAnsi="Courier New"/>
          <w:sz w:val="13"/>
          <w:szCs w:val="13"/>
          <w:color w:val="auto"/>
        </w:rPr>
        <w: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 D. Dodson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Notary Public</w:t>
      </w:r>
    </w:p>
    <w:p>
      <w:pPr>
        <w:sectPr>
          <w:pgSz w:w="11900" w:h="16858" w:orient="portrait"/>
          <w:cols w:equalWidth="0" w:num="1">
            <w:col w:w="11540"/>
          </w:cols>
          <w:pgMar w:left="220" w:top="141" w:right="13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Name of Notary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8/31/2005</w:t>
      </w:r>
    </w:p>
    <w:p>
      <w:pPr>
        <w:spacing w:after="0" w:line="8" w:lineRule="exact"/>
        <w:rPr>
          <w:sz w:val="20"/>
          <w:szCs w:val="20"/>
          <w:color w:val="auto"/>
        </w:rPr>
      </w:pPr>
    </w:p>
    <w:p>
      <w:pPr>
        <w:ind w:left="4180"/>
        <w:spacing w:after="0"/>
        <w:tabs>
          <w:tab w:leader="none" w:pos="5980" w:val="left"/>
        </w:tabs>
        <w:rPr>
          <w:sz w:val="20"/>
          <w:szCs w:val="20"/>
          <w:color w:val="auto"/>
        </w:rPr>
      </w:pPr>
      <w:r>
        <w:rPr>
          <w:rFonts w:ascii="Courier New" w:cs="Courier New" w:eastAsia="Courier New" w:hAnsi="Courier New"/>
          <w:sz w:val="14"/>
          <w:szCs w:val="14"/>
          <w:color w:val="auto"/>
        </w:rPr>
        <w:t>Commission expires:</w:t>
        <w:tab/>
        <w:t>_________________</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6"/>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464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2020-02-14T18:07:04Z</dcterms:created>
  <dcterms:modified xsi:type="dcterms:W3CDTF">2020-02-14T18:07:04Z</dcterms:modified>
</cp:coreProperties>
</file>