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-234315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26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5255260</wp:posOffset>
            </wp:positionH>
            <wp:positionV relativeFrom="paragraph">
              <wp:posOffset>-619125</wp:posOffset>
            </wp:positionV>
            <wp:extent cx="57785" cy="6324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3968115</wp:posOffset>
            </wp:positionH>
            <wp:positionV relativeFrom="paragraph">
              <wp:posOffset>-619125</wp:posOffset>
            </wp:positionV>
            <wp:extent cx="57785" cy="6324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13970</wp:posOffset>
            </wp:positionV>
            <wp:extent cx="7047230" cy="4906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906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Jugmans Timothy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2500 BEE CAVE RD, 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EZPW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11/17/2021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-7" w:right="660" w:firstLine="7"/>
        <w:spacing w:after="0" w:line="235" w:lineRule="auto"/>
        <w:tabs>
          <w:tab w:leader="none" w:pos="13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CFO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8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7" w:space="720"/>
            <w:col w:w="3353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6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78746</w:t>
            </w: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4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Class A Non-Voting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11/17/2021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10,690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7.83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28,064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Class A Non-Voting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11/17/2021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2,604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7.83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25,460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10,690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10,690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7.83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6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11/17/2021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11/17/2021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11/17/2021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ind w:right="13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Voting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7.83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132,034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convert into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withheld to cover tax liability associated with the vesting of restricted stock units.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Carrie Putnam, attorney-in-fact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0000FF"/>
        </w:rPr>
        <w:t>11/18/2021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-12700</wp:posOffset>
            </wp:positionV>
            <wp:extent cx="18757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5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/>
        <w:spacing w:after="0" w:line="329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24431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2021-11-18T18:11:37Z</dcterms:created>
  <dcterms:modified xsi:type="dcterms:W3CDTF">2021-11-18T18:11:37Z</dcterms:modified>
</cp:coreProperties>
</file>