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100"/>
        <w:spacing w:after="0"/>
        <w:rPr>
          <w:sz w:val="20"/>
          <w:szCs w:val="20"/>
          <w:color w:val="auto"/>
        </w:rPr>
      </w:pPr>
      <w:r>
        <w:rPr>
          <w:rFonts w:ascii="Courier New" w:cs="Courier New" w:eastAsia="Courier New" w:hAnsi="Courier New"/>
          <w:sz w:val="18"/>
          <w:szCs w:val="18"/>
          <w:b w:val="1"/>
          <w:bCs w:val="1"/>
          <w:color w:val="auto"/>
        </w:rPr>
        <w:t>SECURITIES AND EXCHANGE</w:t>
      </w:r>
    </w:p>
    <w:p>
      <w:pPr>
        <w:spacing w:after="0" w:line="67" w:lineRule="exact"/>
        <w:rPr>
          <w:sz w:val="24"/>
          <w:szCs w:val="24"/>
          <w:color w:val="auto"/>
        </w:rPr>
      </w:pPr>
    </w:p>
    <w:p>
      <w:pPr>
        <w:jc w:val="center"/>
        <w:ind w:right="-1100"/>
        <w:spacing w:after="0"/>
        <w:rPr>
          <w:sz w:val="20"/>
          <w:szCs w:val="20"/>
          <w:color w:val="auto"/>
        </w:rPr>
      </w:pPr>
      <w:r>
        <w:rPr>
          <w:rFonts w:ascii="Courier New" w:cs="Courier New" w:eastAsia="Courier New" w:hAnsi="Courier New"/>
          <w:sz w:val="18"/>
          <w:szCs w:val="18"/>
          <w:b w:val="1"/>
          <w:bCs w:val="1"/>
          <w:color w:val="auto"/>
        </w:rPr>
        <w:t>COMMISSION</w:t>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4580"/>
        <w:spacing w:after="0"/>
        <w:rPr>
          <w:sz w:val="20"/>
          <w:szCs w:val="20"/>
          <w:color w:val="auto"/>
        </w:rPr>
      </w:pPr>
      <w:r>
        <w:rPr>
          <w:rFonts w:ascii="Courier New" w:cs="Courier New" w:eastAsia="Courier New" w:hAnsi="Courier New"/>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Courier New" w:cs="Courier New" w:eastAsia="Courier New" w:hAnsi="Courier New"/>
          <w:sz w:val="18"/>
          <w:szCs w:val="18"/>
          <w:b w:val="1"/>
          <w:bCs w:val="1"/>
          <w:color w:val="auto"/>
        </w:rPr>
        <w:t>(Mark One)</w:t>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Courier New" w:cs="Courier New" w:eastAsia="Courier New" w:hAnsi="Courier New"/>
          <w:sz w:val="18"/>
          <w:szCs w:val="18"/>
          <w:b w:val="1"/>
          <w:bCs w:val="1"/>
          <w:color w:val="auto"/>
        </w:rPr>
        <w:t>[x]QUARTERLY</w:t>
      </w:r>
    </w:p>
    <w:p>
      <w:pPr>
        <w:spacing w:after="0" w:line="67" w:lineRule="exact"/>
        <w:rPr>
          <w:sz w:val="24"/>
          <w:szCs w:val="24"/>
          <w:color w:val="auto"/>
        </w:rPr>
      </w:pPr>
    </w:p>
    <w:p>
      <w:pPr>
        <w:spacing w:after="0"/>
        <w:rPr>
          <w:sz w:val="20"/>
          <w:szCs w:val="20"/>
          <w:color w:val="auto"/>
        </w:rPr>
      </w:pPr>
      <w:r>
        <w:rPr>
          <w:rFonts w:ascii="Courier New" w:cs="Courier New" w:eastAsia="Courier New" w:hAnsi="Courier New"/>
          <w:sz w:val="18"/>
          <w:szCs w:val="18"/>
          <w:b w:val="1"/>
          <w:bCs w:val="1"/>
          <w:color w:val="auto"/>
        </w:rPr>
        <w:t>REPORT PURSUANT TO SECTION 13 OR 15(d) OF THE SECURITIES</w:t>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Courier New" w:cs="Courier New" w:eastAsia="Courier New" w:hAnsi="Courier New"/>
          <w:sz w:val="18"/>
          <w:szCs w:val="18"/>
          <w:b w:val="1"/>
          <w:bCs w:val="1"/>
          <w:color w:val="auto"/>
        </w:rPr>
        <w:t>EXCHANGE ACT OF 1934</w:t>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Courier New" w:cs="Courier New" w:eastAsia="Courier New" w:hAnsi="Courier New"/>
          <w:sz w:val="18"/>
          <w:szCs w:val="18"/>
          <w:b w:val="1"/>
          <w:bCs w:val="1"/>
          <w:color w:val="auto"/>
        </w:rPr>
        <w:t xml:space="preserve">For the quarterly period ended </w:t>
      </w:r>
      <w:r>
        <w:rPr>
          <w:rFonts w:ascii="Courier New" w:cs="Courier New" w:eastAsia="Courier New" w:hAnsi="Courier New"/>
          <w:sz w:val="18"/>
          <w:szCs w:val="18"/>
          <w:b w:val="1"/>
          <w:bCs w:val="1"/>
          <w:u w:val="single" w:color="auto"/>
          <w:color w:val="auto"/>
        </w:rPr>
        <w:t>December</w:t>
      </w:r>
    </w:p>
    <w:p>
      <w:pPr>
        <w:spacing w:after="0" w:line="67" w:lineRule="exact"/>
        <w:rPr>
          <w:sz w:val="24"/>
          <w:szCs w:val="24"/>
          <w:color w:val="auto"/>
        </w:rPr>
      </w:pPr>
    </w:p>
    <w:p>
      <w:pPr>
        <w:spacing w:after="0"/>
        <w:rPr>
          <w:sz w:val="20"/>
          <w:szCs w:val="20"/>
          <w:color w:val="auto"/>
        </w:rPr>
      </w:pPr>
      <w:r>
        <w:rPr>
          <w:rFonts w:ascii="Courier New" w:cs="Courier New" w:eastAsia="Courier New" w:hAnsi="Courier New"/>
          <w:sz w:val="18"/>
          <w:szCs w:val="18"/>
          <w:b w:val="1"/>
          <w:bCs w:val="1"/>
          <w:u w:val="single" w:color="auto"/>
          <w:color w:val="auto"/>
        </w:rPr>
        <w:t>31, 1999</w:t>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5520"/>
        <w:spacing w:after="0"/>
        <w:rPr>
          <w:sz w:val="20"/>
          <w:szCs w:val="20"/>
          <w:color w:val="auto"/>
        </w:rPr>
      </w:pPr>
      <w:r>
        <w:rPr>
          <w:rFonts w:ascii="Courier New" w:cs="Courier New" w:eastAsia="Courier New" w:hAnsi="Courier New"/>
          <w:sz w:val="18"/>
          <w:szCs w:val="18"/>
          <w:b w:val="1"/>
          <w:bCs w:val="1"/>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829310</wp:posOffset>
            </wp:positionV>
            <wp:extent cx="3429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1326515</wp:posOffset>
            </wp:positionV>
            <wp:extent cx="3429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1823720</wp:posOffset>
            </wp:positionV>
            <wp:extent cx="3429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b w:val="1"/>
          <w:bCs w:val="1"/>
          <w:color w:val="auto"/>
        </w:rPr>
        <w:t>[ ]TRANSITION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1376680</wp:posOffset>
            </wp:positionH>
            <wp:positionV relativeFrom="paragraph">
              <wp:posOffset>-35560</wp:posOffset>
            </wp:positionV>
            <wp:extent cx="3429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47" w:lineRule="exact"/>
        <w:rPr>
          <w:sz w:val="24"/>
          <w:szCs w:val="24"/>
          <w:color w:val="auto"/>
        </w:rPr>
      </w:pPr>
    </w:p>
    <w:p>
      <w:pPr>
        <w:ind w:left="5540"/>
        <w:spacing w:after="0"/>
        <w:rPr>
          <w:sz w:val="20"/>
          <w:szCs w:val="20"/>
          <w:color w:val="auto"/>
        </w:rPr>
      </w:pPr>
      <w:r>
        <w:rPr>
          <w:rFonts w:ascii="Courier New" w:cs="Courier New" w:eastAsia="Courier New" w:hAnsi="Courier New"/>
          <w:sz w:val="16"/>
          <w:szCs w:val="16"/>
          <w:b w:val="1"/>
          <w:bCs w:val="1"/>
          <w:color w:val="auto"/>
        </w:rPr>
        <w:t>REPORT PURSUANT TO SECTION 13 OR</w:t>
      </w:r>
    </w:p>
    <w:p>
      <w:pPr>
        <w:spacing w:after="0" w:line="21" w:lineRule="exact"/>
        <w:rPr>
          <w:sz w:val="24"/>
          <w:szCs w:val="24"/>
          <w:color w:val="auto"/>
        </w:rPr>
      </w:pPr>
    </w:p>
    <w:p>
      <w:pPr>
        <w:ind w:left="5540"/>
        <w:spacing w:after="0"/>
        <w:rPr>
          <w:sz w:val="20"/>
          <w:szCs w:val="20"/>
          <w:color w:val="auto"/>
        </w:rPr>
      </w:pPr>
      <w:r>
        <w:rPr>
          <w:rFonts w:ascii="Courier New" w:cs="Courier New" w:eastAsia="Courier New" w:hAnsi="Courier New"/>
          <w:sz w:val="18"/>
          <w:szCs w:val="18"/>
          <w:b w:val="1"/>
          <w:bCs w:val="1"/>
          <w:color w:val="auto"/>
        </w:rPr>
        <w:t>15(d) OF THE SECURITIES</w:t>
      </w:r>
    </w:p>
    <w:p>
      <w:pPr>
        <w:spacing w:after="0" w:line="309" w:lineRule="exact"/>
        <w:rPr>
          <w:sz w:val="24"/>
          <w:szCs w:val="24"/>
          <w:color w:val="auto"/>
        </w:rPr>
      </w:pPr>
    </w:p>
    <w:p>
      <w:pPr>
        <w:ind w:left="5540"/>
        <w:spacing w:after="0"/>
        <w:rPr>
          <w:sz w:val="20"/>
          <w:szCs w:val="20"/>
          <w:color w:val="auto"/>
        </w:rPr>
      </w:pPr>
      <w:r>
        <w:rPr>
          <w:rFonts w:ascii="Courier New" w:cs="Courier New" w:eastAsia="Courier New" w:hAnsi="Courier New"/>
          <w:sz w:val="18"/>
          <w:szCs w:val="18"/>
          <w:b w:val="1"/>
          <w:bCs w:val="1"/>
          <w:color w:val="auto"/>
        </w:rPr>
        <w:t>EXCHANGE ACT OF 1934</w:t>
      </w:r>
    </w:p>
    <w:p>
      <w:pPr>
        <w:spacing w:after="0" w:line="67" w:lineRule="exact"/>
        <w:rPr>
          <w:sz w:val="24"/>
          <w:szCs w:val="24"/>
          <w:color w:val="auto"/>
        </w:rPr>
      </w:pPr>
    </w:p>
    <w:p>
      <w:pPr>
        <w:ind w:left="5540"/>
        <w:spacing w:after="0"/>
        <w:rPr>
          <w:sz w:val="20"/>
          <w:szCs w:val="20"/>
          <w:color w:val="auto"/>
        </w:rPr>
      </w:pPr>
      <w:r>
        <w:rPr>
          <w:rFonts w:ascii="Courier New" w:cs="Courier New" w:eastAsia="Courier New" w:hAnsi="Courier New"/>
          <w:sz w:val="18"/>
          <w:szCs w:val="18"/>
          <w:b w:val="1"/>
          <w:bCs w:val="1"/>
          <w:color w:val="auto"/>
        </w:rPr>
        <w:t>[NO FEE REQUIRED]</w:t>
      </w:r>
    </w:p>
    <w:p>
      <w:pPr>
        <w:sectPr>
          <w:pgSz w:w="11900" w:h="16838" w:orient="portrait"/>
          <w:cols w:equalWidth="0" w:num="1">
            <w:col w:w="10139"/>
          </w:cols>
          <w:pgMar w:left="320" w:top="1440" w:right="1440" w:bottom="848"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For the transition period from</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______________ to _____________</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460"/>
        <w:spacing w:after="0"/>
        <w:rPr>
          <w:sz w:val="20"/>
          <w:szCs w:val="20"/>
          <w:color w:val="auto"/>
        </w:rPr>
      </w:pPr>
      <w:r>
        <w:rPr>
          <w:rFonts w:ascii="Courier New" w:cs="Courier New" w:eastAsia="Courier New" w:hAnsi="Courier New"/>
          <w:sz w:val="18"/>
          <w:szCs w:val="18"/>
          <w:b w:val="1"/>
          <w:bCs w:val="1"/>
          <w:color w:val="auto"/>
        </w:rPr>
        <w:t>Commission File Number</w:t>
      </w:r>
    </w:p>
    <w:p>
      <w:pPr>
        <w:spacing w:after="0" w:line="67" w:lineRule="exact"/>
        <w:rPr>
          <w:sz w:val="20"/>
          <w:szCs w:val="20"/>
          <w:color w:val="auto"/>
        </w:rPr>
      </w:pPr>
    </w:p>
    <w:p>
      <w:pPr>
        <w:ind w:left="4780"/>
        <w:spacing w:after="0"/>
        <w:rPr>
          <w:sz w:val="20"/>
          <w:szCs w:val="20"/>
          <w:color w:val="auto"/>
        </w:rPr>
      </w:pPr>
      <w:r>
        <w:rPr>
          <w:rFonts w:ascii="Courier New" w:cs="Courier New" w:eastAsia="Courier New" w:hAnsi="Courier New"/>
          <w:sz w:val="18"/>
          <w:szCs w:val="18"/>
          <w:b w:val="1"/>
          <w:bCs w:val="1"/>
          <w:color w:val="auto"/>
        </w:rPr>
        <w:t>_______________</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b w:val="1"/>
          <w:bCs w:val="1"/>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0"/>
        <w:spacing w:after="0"/>
        <w:rPr>
          <w:sz w:val="20"/>
          <w:szCs w:val="20"/>
          <w:color w:val="auto"/>
        </w:rPr>
      </w:pPr>
      <w:r>
        <w:rPr>
          <w:rFonts w:ascii="Courier New" w:cs="Courier New" w:eastAsia="Courier New" w:hAnsi="Courier New"/>
          <w:sz w:val="18"/>
          <w:szCs w:val="18"/>
          <w:b w:val="1"/>
          <w:bCs w:val="1"/>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8"/>
          <w:szCs w:val="18"/>
          <w:b w:val="1"/>
          <w:bCs w:val="1"/>
          <w:color w:val="auto"/>
        </w:rPr>
        <w:t>(Exact name of registrant as</w:t>
      </w:r>
    </w:p>
    <w:p>
      <w:pPr>
        <w:spacing w:after="0" w:line="67"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8"/>
          <w:szCs w:val="18"/>
          <w:b w:val="1"/>
          <w:bCs w:val="1"/>
          <w:color w:val="auto"/>
        </w:rPr>
        <w:t>specified in its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580"/>
        <w:spacing w:after="0"/>
        <w:rPr>
          <w:sz w:val="20"/>
          <w:szCs w:val="20"/>
          <w:color w:val="auto"/>
        </w:rPr>
      </w:pPr>
      <w:r>
        <w:rPr>
          <w:rFonts w:ascii="Courier New" w:cs="Courier New" w:eastAsia="Courier New" w:hAnsi="Courier New"/>
          <w:sz w:val="18"/>
          <w:szCs w:val="18"/>
          <w:b w:val="1"/>
          <w:bCs w:val="1"/>
          <w:color w:val="auto"/>
        </w:rPr>
        <w:t>1901 Capital Parkway</w:t>
      </w:r>
    </w:p>
    <w:p>
      <w:pPr>
        <w:spacing w:after="0" w:line="174"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8"/>
          <w:szCs w:val="18"/>
          <w:b w:val="1"/>
          <w:bCs w:val="1"/>
          <w:u w:val="single" w:color="auto"/>
          <w:color w:val="auto"/>
        </w:rPr>
        <w:t>Austin, Texas 78746</w:t>
      </w:r>
    </w:p>
    <w:p>
      <w:pPr>
        <w:spacing w:after="0" w:line="174"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8"/>
          <w:szCs w:val="18"/>
          <w:b w:val="1"/>
          <w:bCs w:val="1"/>
          <w:color w:val="auto"/>
        </w:rPr>
        <w:t>(Address of principal</w:t>
      </w:r>
    </w:p>
    <w:p>
      <w:pPr>
        <w:spacing w:after="0" w:line="67"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8"/>
          <w:szCs w:val="18"/>
          <w:b w:val="1"/>
          <w:bCs w:val="1"/>
          <w:color w:val="auto"/>
        </w:rPr>
        <w:t>executive offices)</w:t>
      </w:r>
    </w:p>
    <w:p>
      <w:pPr>
        <w:spacing w:after="0" w:line="106"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8"/>
          <w:szCs w:val="18"/>
          <w:b w:val="1"/>
          <w:bCs w:val="1"/>
          <w:color w:val="auto"/>
        </w:rPr>
        <w:t>(Zip Code)</w:t>
      </w:r>
    </w:p>
    <w:p>
      <w:pPr>
        <w:spacing w:after="0" w:line="174"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8"/>
          <w:szCs w:val="18"/>
          <w:b w:val="1"/>
          <w:bCs w:val="1"/>
          <w:u w:val="single" w:color="auto"/>
          <w:color w:val="auto"/>
        </w:rPr>
        <w:t>(512) 314-3400</w:t>
      </w:r>
    </w:p>
    <w:p>
      <w:pPr>
        <w:spacing w:after="0" w:line="174"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8"/>
          <w:szCs w:val="18"/>
          <w:b w:val="1"/>
          <w:bCs w:val="1"/>
          <w:color w:val="auto"/>
        </w:rPr>
        <w:t>(Registrant’s telephone</w:t>
      </w:r>
    </w:p>
    <w:p>
      <w:pPr>
        <w:spacing w:after="0" w:line="67"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8"/>
          <w:szCs w:val="18"/>
          <w:b w:val="1"/>
          <w:bCs w:val="1"/>
          <w:color w:val="auto"/>
        </w:rPr>
        <w:t>number, including area code)</w:t>
      </w:r>
    </w:p>
    <w:p>
      <w:pPr>
        <w:spacing w:after="0" w:line="106"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8"/>
          <w:szCs w:val="18"/>
          <w:b w:val="1"/>
          <w:bCs w:val="1"/>
          <w:u w:val="single" w:color="auto"/>
          <w:color w:val="auto"/>
        </w:rPr>
        <w:t>NA</w:t>
      </w:r>
    </w:p>
    <w:p>
      <w:pPr>
        <w:spacing w:after="0" w:line="174"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8"/>
          <w:szCs w:val="18"/>
          <w:b w:val="1"/>
          <w:bCs w:val="1"/>
          <w:color w:val="auto"/>
        </w:rPr>
        <w:t>(Former name, former address</w:t>
      </w:r>
    </w:p>
    <w:p>
      <w:pPr>
        <w:spacing w:after="0" w:line="67"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8"/>
          <w:szCs w:val="18"/>
          <w:b w:val="1"/>
          <w:bCs w:val="1"/>
          <w:color w:val="auto"/>
        </w:rPr>
        <w:t>and former fiscal year,</w:t>
      </w:r>
    </w:p>
    <w:p>
      <w:pPr>
        <w:spacing w:after="0" w:line="106"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b w:val="1"/>
          <w:bCs w:val="1"/>
          <w:color w:val="auto"/>
        </w:rPr>
        <w:t>if changed since last report)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Indicate by check mark whether the registrant</w:t>
      </w:r>
    </w:p>
    <w:p>
      <w:pPr>
        <w:spacing w:after="0" w:line="31" w:lineRule="exact"/>
        <w:rPr>
          <w:sz w:val="20"/>
          <w:szCs w:val="20"/>
          <w:color w:val="auto"/>
        </w:rPr>
      </w:pPr>
    </w:p>
    <w:p>
      <w:pPr>
        <w:ind w:right="3279" w:firstLine="8"/>
        <w:spacing w:after="0" w:line="261"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filed all reports required to be filed by Section 13 or 15(d) of the Securities Exchange Act of 1934 during the preceding 12 months (or for such shorter period that the registrant was required to file</w:t>
      </w:r>
    </w:p>
    <w:p>
      <w:pPr>
        <w:sectPr>
          <w:pgSz w:w="11900" w:h="16838" w:orient="portrait"/>
          <w:cols w:equalWidth="0" w:num="1">
            <w:col w:w="10139"/>
          </w:cols>
          <w:pgMar w:left="320" w:top="1440" w:right="1440" w:bottom="1440" w:gutter="0" w:footer="0" w:header="0"/>
        </w:sectPr>
      </w:pPr>
    </w:p>
    <w:bookmarkStart w:id="2" w:name="page3"/>
    <w:bookmarkEnd w:id="2"/>
    <w:p>
      <w:pPr>
        <w:ind w:left="8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right="1679"/>
        <w:spacing w:after="0" w:line="292" w:lineRule="auto"/>
        <w:rPr>
          <w:sz w:val="20"/>
          <w:szCs w:val="20"/>
          <w:color w:val="auto"/>
        </w:rPr>
      </w:pPr>
      <w:r>
        <w:rPr>
          <w:rFonts w:ascii="Courier New" w:cs="Courier New" w:eastAsia="Courier New" w:hAnsi="Courier New"/>
          <w:sz w:val="18"/>
          <w:szCs w:val="18"/>
          <w:color w:val="auto"/>
        </w:rPr>
        <w:t>This schedule contains summary financial information extracted from SEC Form 10Q (Qtr 1 ending December 31, 1999) and is qualified in its entirety by reference to such financial statements.</w:t>
      </w:r>
    </w:p>
    <w:p>
      <w:pPr>
        <w:spacing w:after="0" w:line="66"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spacing w:after="0" w:line="29"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SEP-30-2000</w:t>
      </w:r>
    </w:p>
    <w:p>
      <w:pPr>
        <w:ind w:left="3240"/>
        <w:spacing w:after="0" w:line="238" w:lineRule="auto"/>
        <w:rPr>
          <w:sz w:val="20"/>
          <w:szCs w:val="20"/>
          <w:color w:val="auto"/>
        </w:rPr>
      </w:pPr>
      <w:r>
        <w:rPr>
          <w:rFonts w:ascii="Courier New" w:cs="Courier New" w:eastAsia="Courier New" w:hAnsi="Courier New"/>
          <w:sz w:val="18"/>
          <w:szCs w:val="18"/>
          <w:color w:val="auto"/>
        </w:rPr>
        <w:t>DEC-31-1999</w:t>
      </w:r>
    </w:p>
    <w:p>
      <w:pPr>
        <w:ind w:left="4500"/>
        <w:spacing w:after="0" w:line="238" w:lineRule="auto"/>
        <w:rPr>
          <w:sz w:val="20"/>
          <w:szCs w:val="20"/>
          <w:color w:val="auto"/>
        </w:rPr>
      </w:pPr>
      <w:r>
        <w:rPr>
          <w:rFonts w:ascii="Courier New" w:cs="Courier New" w:eastAsia="Courier New" w:hAnsi="Courier New"/>
          <w:sz w:val="18"/>
          <w:szCs w:val="18"/>
          <w:color w:val="auto"/>
        </w:rPr>
        <w:t>3,263</w:t>
      </w:r>
    </w:p>
    <w:p>
      <w:pPr>
        <w:ind w:left="4280"/>
        <w:spacing w:after="0"/>
        <w:rPr>
          <w:sz w:val="20"/>
          <w:szCs w:val="20"/>
          <w:color w:val="auto"/>
        </w:rPr>
      </w:pPr>
      <w:r>
        <w:rPr>
          <w:rFonts w:ascii="Courier New" w:cs="Courier New" w:eastAsia="Courier New" w:hAnsi="Courier New"/>
          <w:sz w:val="18"/>
          <w:szCs w:val="18"/>
          <w:color w:val="auto"/>
        </w:rPr>
        <w:t>0</w:t>
      </w:r>
    </w:p>
    <w:p>
      <w:pPr>
        <w:ind w:left="3660"/>
        <w:spacing w:after="0" w:line="238" w:lineRule="auto"/>
        <w:rPr>
          <w:sz w:val="20"/>
          <w:szCs w:val="20"/>
          <w:color w:val="auto"/>
        </w:rPr>
      </w:pPr>
      <w:r>
        <w:rPr>
          <w:rFonts w:ascii="Courier New" w:cs="Courier New" w:eastAsia="Courier New" w:hAnsi="Courier New"/>
          <w:sz w:val="18"/>
          <w:szCs w:val="18"/>
          <w:color w:val="auto"/>
        </w:rPr>
        <w:t>61,583</w:t>
      </w:r>
    </w:p>
    <w:p>
      <w:pPr>
        <w:ind w:left="4280"/>
        <w:spacing w:after="0" w:line="238" w:lineRule="auto"/>
        <w:rPr>
          <w:sz w:val="20"/>
          <w:szCs w:val="20"/>
          <w:color w:val="auto"/>
        </w:rPr>
      </w:pPr>
      <w:r>
        <w:rPr>
          <w:rFonts w:ascii="Courier New" w:cs="Courier New" w:eastAsia="Courier New" w:hAnsi="Courier New"/>
          <w:sz w:val="18"/>
          <w:szCs w:val="18"/>
          <w:color w:val="auto"/>
        </w:rPr>
        <w:t>0</w:t>
      </w:r>
    </w:p>
    <w:p>
      <w:pPr>
        <w:ind w:left="3860"/>
        <w:spacing w:after="0"/>
        <w:rPr>
          <w:sz w:val="20"/>
          <w:szCs w:val="20"/>
          <w:color w:val="auto"/>
        </w:rPr>
      </w:pPr>
      <w:r>
        <w:rPr>
          <w:rFonts w:ascii="Courier New" w:cs="Courier New" w:eastAsia="Courier New" w:hAnsi="Courier New"/>
          <w:sz w:val="18"/>
          <w:szCs w:val="18"/>
          <w:color w:val="auto"/>
        </w:rPr>
        <w:t>61,032</w:t>
      </w:r>
    </w:p>
    <w:p>
      <w:pPr>
        <w:ind w:left="3240"/>
        <w:spacing w:after="0" w:line="238" w:lineRule="auto"/>
        <w:rPr>
          <w:sz w:val="20"/>
          <w:szCs w:val="20"/>
          <w:color w:val="auto"/>
        </w:rPr>
      </w:pPr>
      <w:r>
        <w:rPr>
          <w:rFonts w:ascii="Courier New" w:cs="Courier New" w:eastAsia="Courier New" w:hAnsi="Courier New"/>
          <w:sz w:val="18"/>
          <w:szCs w:val="18"/>
          <w:color w:val="auto"/>
        </w:rPr>
        <w:t>131,483</w:t>
      </w:r>
    </w:p>
    <w:p>
      <w:pPr>
        <w:ind w:left="4280"/>
        <w:spacing w:after="0" w:line="238" w:lineRule="auto"/>
        <w:rPr>
          <w:sz w:val="20"/>
          <w:szCs w:val="20"/>
          <w:color w:val="auto"/>
        </w:rPr>
      </w:pPr>
      <w:r>
        <w:rPr>
          <w:rFonts w:ascii="Courier New" w:cs="Courier New" w:eastAsia="Courier New" w:hAnsi="Courier New"/>
          <w:sz w:val="18"/>
          <w:szCs w:val="18"/>
          <w:color w:val="auto"/>
        </w:rPr>
        <w:t>101,624</w:t>
      </w:r>
    </w:p>
    <w:p>
      <w:pPr>
        <w:ind w:left="3540"/>
        <w:spacing w:after="0"/>
        <w:rPr>
          <w:sz w:val="20"/>
          <w:szCs w:val="20"/>
          <w:color w:val="auto"/>
        </w:rPr>
      </w:pPr>
      <w:r>
        <w:rPr>
          <w:rFonts w:ascii="Courier New" w:cs="Courier New" w:eastAsia="Courier New" w:hAnsi="Courier New"/>
          <w:sz w:val="18"/>
          <w:szCs w:val="18"/>
          <w:color w:val="auto"/>
        </w:rPr>
        <w:t>39,596</w:t>
      </w:r>
    </w:p>
    <w:p>
      <w:pPr>
        <w:ind w:left="3440"/>
        <w:spacing w:after="0" w:line="238" w:lineRule="auto"/>
        <w:rPr>
          <w:sz w:val="20"/>
          <w:szCs w:val="20"/>
          <w:color w:val="auto"/>
        </w:rPr>
      </w:pPr>
      <w:r>
        <w:rPr>
          <w:rFonts w:ascii="Courier New" w:cs="Courier New" w:eastAsia="Courier New" w:hAnsi="Courier New"/>
          <w:sz w:val="18"/>
          <w:szCs w:val="18"/>
          <w:color w:val="auto"/>
        </w:rPr>
        <w:t>227,937</w:t>
      </w:r>
    </w:p>
    <w:p>
      <w:pPr>
        <w:ind w:left="2820"/>
        <w:spacing w:after="0" w:line="238" w:lineRule="auto"/>
        <w:rPr>
          <w:sz w:val="20"/>
          <w:szCs w:val="20"/>
          <w:color w:val="auto"/>
        </w:rPr>
      </w:pPr>
      <w:r>
        <w:rPr>
          <w:rFonts w:ascii="Courier New" w:cs="Courier New" w:eastAsia="Courier New" w:hAnsi="Courier New"/>
          <w:sz w:val="18"/>
          <w:szCs w:val="18"/>
          <w:color w:val="auto"/>
        </w:rPr>
        <w:t>14,622</w:t>
      </w:r>
    </w:p>
    <w:p>
      <w:pPr>
        <w:jc w:val="center"/>
        <w:ind w:right="379"/>
        <w:spacing w:after="0"/>
        <w:rPr>
          <w:sz w:val="20"/>
          <w:szCs w:val="20"/>
          <w:color w:val="auto"/>
        </w:rPr>
      </w:pPr>
      <w:r>
        <w:rPr>
          <w:rFonts w:ascii="Courier New" w:cs="Courier New" w:eastAsia="Courier New" w:hAnsi="Courier New"/>
          <w:sz w:val="18"/>
          <w:szCs w:val="18"/>
          <w:color w:val="auto"/>
        </w:rPr>
        <w:t>0</w:t>
      </w:r>
    </w:p>
    <w:p>
      <w:pPr>
        <w:ind w:left="3340"/>
        <w:spacing w:after="0" w:line="238" w:lineRule="auto"/>
        <w:rPr>
          <w:sz w:val="20"/>
          <w:szCs w:val="20"/>
          <w:color w:val="auto"/>
        </w:rPr>
      </w:pPr>
      <w:r>
        <w:rPr>
          <w:rFonts w:ascii="Courier New" w:cs="Courier New" w:eastAsia="Courier New" w:hAnsi="Courier New"/>
          <w:sz w:val="18"/>
          <w:szCs w:val="18"/>
          <w:color w:val="auto"/>
        </w:rPr>
        <w:t>0</w:t>
      </w:r>
    </w:p>
    <w:p>
      <w:pPr>
        <w:ind w:left="4400"/>
        <w:spacing w:after="0" w:line="238" w:lineRule="auto"/>
        <w:rPr>
          <w:sz w:val="20"/>
          <w:szCs w:val="20"/>
          <w:color w:val="auto"/>
        </w:rPr>
      </w:pPr>
      <w:r>
        <w:rPr>
          <w:rFonts w:ascii="Courier New" w:cs="Courier New" w:eastAsia="Courier New" w:hAnsi="Courier New"/>
          <w:sz w:val="18"/>
          <w:szCs w:val="18"/>
          <w:color w:val="auto"/>
        </w:rPr>
        <w:t>0</w:t>
      </w:r>
    </w:p>
    <w:p>
      <w:pPr>
        <w:ind w:left="4500"/>
        <w:spacing w:after="0"/>
        <w:rPr>
          <w:sz w:val="20"/>
          <w:szCs w:val="20"/>
          <w:color w:val="auto"/>
        </w:rPr>
      </w:pPr>
      <w:r>
        <w:rPr>
          <w:rFonts w:ascii="Courier New" w:cs="Courier New" w:eastAsia="Courier New" w:hAnsi="Courier New"/>
          <w:sz w:val="18"/>
          <w:szCs w:val="18"/>
          <w:color w:val="auto"/>
        </w:rPr>
        <w:t>120</w:t>
      </w:r>
    </w:p>
    <w:p>
      <w:pPr>
        <w:ind w:left="3860"/>
        <w:spacing w:after="0" w:line="238" w:lineRule="auto"/>
        <w:rPr>
          <w:sz w:val="20"/>
          <w:szCs w:val="20"/>
          <w:color w:val="auto"/>
        </w:rPr>
      </w:pPr>
      <w:r>
        <w:rPr>
          <w:rFonts w:ascii="Courier New" w:cs="Courier New" w:eastAsia="Courier New" w:hAnsi="Courier New"/>
          <w:sz w:val="18"/>
          <w:szCs w:val="18"/>
          <w:color w:val="auto"/>
        </w:rPr>
        <w:t>135,898</w:t>
      </w:r>
    </w:p>
    <w:p>
      <w:pPr>
        <w:ind w:left="1960"/>
        <w:spacing w:after="0" w:line="238" w:lineRule="auto"/>
        <w:rPr>
          <w:sz w:val="20"/>
          <w:szCs w:val="20"/>
          <w:color w:val="auto"/>
        </w:rPr>
      </w:pPr>
      <w:r>
        <w:rPr>
          <w:rFonts w:ascii="Courier New" w:cs="Courier New" w:eastAsia="Courier New" w:hAnsi="Courier New"/>
          <w:sz w:val="18"/>
          <w:szCs w:val="18"/>
          <w:color w:val="auto"/>
        </w:rPr>
        <w:t>227,937</w:t>
      </w:r>
    </w:p>
    <w:p>
      <w:pPr>
        <w:ind w:left="4280"/>
        <w:spacing w:after="0"/>
        <w:rPr>
          <w:sz w:val="20"/>
          <w:szCs w:val="20"/>
          <w:color w:val="auto"/>
        </w:rPr>
      </w:pPr>
      <w:r>
        <w:rPr>
          <w:rFonts w:ascii="Courier New" w:cs="Courier New" w:eastAsia="Courier New" w:hAnsi="Courier New"/>
          <w:sz w:val="18"/>
          <w:szCs w:val="18"/>
          <w:color w:val="auto"/>
        </w:rPr>
        <w:t>38,090</w:t>
      </w:r>
    </w:p>
    <w:p>
      <w:pPr>
        <w:ind w:left="3340"/>
        <w:spacing w:after="0" w:line="238" w:lineRule="auto"/>
        <w:rPr>
          <w:sz w:val="20"/>
          <w:szCs w:val="20"/>
          <w:color w:val="auto"/>
        </w:rPr>
      </w:pPr>
      <w:r>
        <w:rPr>
          <w:rFonts w:ascii="Courier New" w:cs="Courier New" w:eastAsia="Courier New" w:hAnsi="Courier New"/>
          <w:sz w:val="18"/>
          <w:szCs w:val="18"/>
          <w:color w:val="auto"/>
        </w:rPr>
        <w:t>64,229</w:t>
      </w:r>
    </w:p>
    <w:p>
      <w:pPr>
        <w:jc w:val="center"/>
        <w:ind w:right="479"/>
        <w:spacing w:after="0" w:line="238" w:lineRule="auto"/>
        <w:rPr>
          <w:sz w:val="20"/>
          <w:szCs w:val="20"/>
          <w:color w:val="auto"/>
        </w:rPr>
      </w:pPr>
      <w:r>
        <w:rPr>
          <w:rFonts w:ascii="Courier New" w:cs="Courier New" w:eastAsia="Courier New" w:hAnsi="Courier New"/>
          <w:sz w:val="18"/>
          <w:szCs w:val="18"/>
          <w:color w:val="auto"/>
        </w:rPr>
        <w:t>34,170</w:t>
      </w:r>
    </w:p>
    <w:p>
      <w:pPr>
        <w:ind w:left="3660"/>
        <w:spacing w:after="0"/>
        <w:rPr>
          <w:sz w:val="20"/>
          <w:szCs w:val="20"/>
          <w:color w:val="auto"/>
        </w:rPr>
      </w:pPr>
      <w:r>
        <w:rPr>
          <w:rFonts w:ascii="Courier New" w:cs="Courier New" w:eastAsia="Courier New" w:hAnsi="Courier New"/>
          <w:sz w:val="18"/>
          <w:szCs w:val="18"/>
          <w:color w:val="auto"/>
        </w:rPr>
        <w:t>62,826</w:t>
      </w:r>
    </w:p>
    <w:p>
      <w:pPr>
        <w:ind w:left="3860"/>
        <w:spacing w:after="0" w:line="238" w:lineRule="auto"/>
        <w:rPr>
          <w:sz w:val="20"/>
          <w:szCs w:val="20"/>
          <w:color w:val="auto"/>
        </w:rPr>
      </w:pPr>
      <w:r>
        <w:rPr>
          <w:rFonts w:ascii="Courier New" w:cs="Courier New" w:eastAsia="Courier New" w:hAnsi="Courier New"/>
          <w:sz w:val="18"/>
          <w:szCs w:val="18"/>
          <w:color w:val="auto"/>
        </w:rPr>
        <w:t>0</w:t>
      </w:r>
    </w:p>
    <w:p>
      <w:pPr>
        <w:ind w:left="3860"/>
        <w:spacing w:after="0" w:line="238" w:lineRule="auto"/>
        <w:rPr>
          <w:sz w:val="20"/>
          <w:szCs w:val="20"/>
          <w:color w:val="auto"/>
        </w:rPr>
      </w:pPr>
      <w:r>
        <w:rPr>
          <w:rFonts w:ascii="Courier New" w:cs="Courier New" w:eastAsia="Courier New" w:hAnsi="Courier New"/>
          <w:sz w:val="18"/>
          <w:szCs w:val="18"/>
          <w:color w:val="auto"/>
        </w:rPr>
        <w:t>0</w:t>
      </w:r>
    </w:p>
    <w:p>
      <w:pPr>
        <w:ind w:left="3240"/>
        <w:spacing w:after="0"/>
        <w:rPr>
          <w:sz w:val="20"/>
          <w:szCs w:val="20"/>
          <w:color w:val="auto"/>
        </w:rPr>
      </w:pPr>
      <w:r>
        <w:rPr>
          <w:rFonts w:ascii="Courier New" w:cs="Courier New" w:eastAsia="Courier New" w:hAnsi="Courier New"/>
          <w:sz w:val="18"/>
          <w:szCs w:val="18"/>
          <w:color w:val="auto"/>
        </w:rPr>
        <w:t>1,332</w:t>
      </w:r>
    </w:p>
    <w:p>
      <w:pPr>
        <w:ind w:left="3760"/>
        <w:spacing w:after="0" w:line="238" w:lineRule="auto"/>
        <w:rPr>
          <w:sz w:val="20"/>
          <w:szCs w:val="20"/>
          <w:color w:val="auto"/>
        </w:rPr>
      </w:pPr>
      <w:r>
        <w:rPr>
          <w:rFonts w:ascii="Courier New" w:cs="Courier New" w:eastAsia="Courier New" w:hAnsi="Courier New"/>
          <w:sz w:val="18"/>
          <w:szCs w:val="18"/>
          <w:color w:val="auto"/>
        </w:rPr>
        <w:t>715</w:t>
      </w:r>
    </w:p>
    <w:p>
      <w:pPr>
        <w:ind w:left="4080"/>
        <w:spacing w:after="0" w:line="238" w:lineRule="auto"/>
        <w:rPr>
          <w:sz w:val="20"/>
          <w:szCs w:val="20"/>
          <w:color w:val="auto"/>
        </w:rPr>
      </w:pPr>
      <w:r>
        <w:rPr>
          <w:rFonts w:ascii="Courier New" w:cs="Courier New" w:eastAsia="Courier New" w:hAnsi="Courier New"/>
          <w:sz w:val="18"/>
          <w:szCs w:val="18"/>
          <w:color w:val="auto"/>
        </w:rPr>
        <w:t>265</w:t>
      </w:r>
    </w:p>
    <w:p>
      <w:pPr>
        <w:ind w:left="3340"/>
        <w:spacing w:after="0"/>
        <w:rPr>
          <w:sz w:val="20"/>
          <w:szCs w:val="20"/>
          <w:color w:val="auto"/>
        </w:rPr>
      </w:pPr>
      <w:r>
        <w:rPr>
          <w:rFonts w:ascii="Courier New" w:cs="Courier New" w:eastAsia="Courier New" w:hAnsi="Courier New"/>
          <w:sz w:val="18"/>
          <w:szCs w:val="18"/>
          <w:color w:val="auto"/>
        </w:rPr>
        <w:t>450</w:t>
      </w:r>
    </w:p>
    <w:p>
      <w:pPr>
        <w:ind w:left="4080"/>
        <w:spacing w:after="0" w:line="238" w:lineRule="auto"/>
        <w:rPr>
          <w:sz w:val="20"/>
          <w:szCs w:val="20"/>
          <w:color w:val="auto"/>
        </w:rPr>
      </w:pPr>
      <w:r>
        <w:rPr>
          <w:rFonts w:ascii="Courier New" w:cs="Courier New" w:eastAsia="Courier New" w:hAnsi="Courier New"/>
          <w:sz w:val="18"/>
          <w:szCs w:val="18"/>
          <w:color w:val="auto"/>
        </w:rPr>
        <w:t>0</w:t>
      </w:r>
    </w:p>
    <w:p>
      <w:pPr>
        <w:ind w:left="3960"/>
        <w:spacing w:after="0" w:line="238"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ind w:left="4080"/>
        <w:spacing w:after="0" w:line="238" w:lineRule="auto"/>
        <w:rPr>
          <w:sz w:val="20"/>
          <w:szCs w:val="20"/>
          <w:color w:val="auto"/>
        </w:rPr>
      </w:pPr>
      <w:r>
        <w:rPr>
          <w:rFonts w:ascii="Courier New" w:cs="Courier New" w:eastAsia="Courier New" w:hAnsi="Courier New"/>
          <w:sz w:val="18"/>
          <w:szCs w:val="18"/>
          <w:color w:val="auto"/>
        </w:rPr>
        <w:t>450</w:t>
      </w:r>
    </w:p>
    <w:p>
      <w:pPr>
        <w:ind w:left="4180"/>
        <w:spacing w:after="0" w:line="238" w:lineRule="auto"/>
        <w:rPr>
          <w:sz w:val="20"/>
          <w:szCs w:val="20"/>
          <w:color w:val="auto"/>
        </w:rPr>
      </w:pPr>
      <w:r>
        <w:rPr>
          <w:rFonts w:ascii="Courier New" w:cs="Courier New" w:eastAsia="Courier New" w:hAnsi="Courier New"/>
          <w:sz w:val="18"/>
          <w:szCs w:val="18"/>
          <w:color w:val="auto"/>
        </w:rPr>
        <w:t>.04</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8"/>
          <w:szCs w:val="18"/>
          <w:color w:val="auto"/>
        </w:rPr>
        <w:t>.04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780" w:type="dxa"/>
        <w:tblCellMar>
          <w:top w:w="0" w:type="dxa"/>
          <w:left w:w="0" w:type="dxa"/>
          <w:bottom w:w="0" w:type="dxa"/>
          <w:right w:w="0" w:type="dxa"/>
        </w:tblCellMar>
      </w:tblPr>
      <w:tr>
        <w:trPr>
          <w:trHeight w:val="228"/>
        </w:trPr>
        <w:tc>
          <w:tcPr>
            <w:tcW w:w="1020" w:type="dxa"/>
            <w:vAlign w:val="bottom"/>
          </w:tcPr>
          <w:p>
            <w:pPr>
              <w:spacing w:after="0"/>
              <w:rPr>
                <w:sz w:val="19"/>
                <w:szCs w:val="19"/>
                <w:color w:val="auto"/>
              </w:rPr>
            </w:pPr>
          </w:p>
        </w:tc>
        <w:tc>
          <w:tcPr>
            <w:tcW w:w="1460" w:type="dxa"/>
            <w:vAlign w:val="bottom"/>
            <w:tcBorders>
              <w:bottom w:val="single" w:sz="8" w:color="auto"/>
            </w:tcBorders>
          </w:tcPr>
          <w:p>
            <w:pPr>
              <w:jc w:val="right"/>
              <w:ind w:right="232"/>
              <w:spacing w:after="0"/>
              <w:rPr>
                <w:sz w:val="20"/>
                <w:szCs w:val="20"/>
                <w:color w:val="auto"/>
              </w:rPr>
            </w:pPr>
            <w:r>
              <w:rPr>
                <w:rFonts w:ascii="Courier New" w:cs="Courier New" w:eastAsia="Courier New" w:hAnsi="Courier New"/>
                <w:sz w:val="18"/>
                <w:szCs w:val="18"/>
                <w:b w:val="1"/>
                <w:bCs w:val="1"/>
                <w:color w:val="auto"/>
              </w:rPr>
              <w:t>Delaware</w:t>
            </w:r>
          </w:p>
        </w:tc>
        <w:tc>
          <w:tcPr>
            <w:tcW w:w="198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Courier New" w:cs="Courier New" w:eastAsia="Courier New" w:hAnsi="Courier New"/>
                <w:sz w:val="18"/>
                <w:szCs w:val="18"/>
                <w:b w:val="1"/>
                <w:bCs w:val="1"/>
                <w:color w:val="auto"/>
              </w:rPr>
              <w:t>74-2540145</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480" w:type="dxa"/>
            <w:vAlign w:val="bottom"/>
            <w:gridSpan w:val="2"/>
          </w:tcPr>
          <w:p>
            <w:pPr>
              <w:jc w:val="right"/>
              <w:ind w:right="712"/>
              <w:spacing w:after="0"/>
              <w:rPr>
                <w:sz w:val="20"/>
                <w:szCs w:val="20"/>
                <w:color w:val="auto"/>
              </w:rPr>
            </w:pPr>
            <w:r>
              <w:rPr>
                <w:rFonts w:ascii="Courier New" w:cs="Courier New" w:eastAsia="Courier New" w:hAnsi="Courier New"/>
                <w:sz w:val="18"/>
                <w:szCs w:val="18"/>
                <w:b w:val="1"/>
                <w:bCs w:val="1"/>
                <w:color w:val="auto"/>
              </w:rPr>
              <w:t>(State or other</w:t>
            </w:r>
          </w:p>
        </w:tc>
        <w:tc>
          <w:tcPr>
            <w:tcW w:w="3980" w:type="dxa"/>
            <w:vAlign w:val="bottom"/>
            <w:gridSpan w:val="3"/>
          </w:tcPr>
          <w:p>
            <w:pPr>
              <w:ind w:left="1980"/>
              <w:spacing w:after="0"/>
              <w:rPr>
                <w:sz w:val="20"/>
                <w:szCs w:val="20"/>
                <w:color w:val="auto"/>
              </w:rPr>
            </w:pPr>
            <w:r>
              <w:rPr>
                <w:rFonts w:ascii="Courier New" w:cs="Courier New" w:eastAsia="Courier New" w:hAnsi="Courier New"/>
                <w:sz w:val="18"/>
                <w:szCs w:val="18"/>
                <w:b w:val="1"/>
                <w:bCs w:val="1"/>
                <w:color w:val="auto"/>
              </w:rPr>
              <w:t>(IRS Employer</w:t>
            </w:r>
          </w:p>
        </w:tc>
        <w:tc>
          <w:tcPr>
            <w:tcW w:w="0" w:type="dxa"/>
            <w:vAlign w:val="bottom"/>
          </w:tcPr>
          <w:p>
            <w:pPr>
              <w:spacing w:after="0"/>
              <w:rPr>
                <w:sz w:val="1"/>
                <w:szCs w:val="1"/>
                <w:color w:val="auto"/>
              </w:rPr>
            </w:pPr>
          </w:p>
        </w:tc>
      </w:tr>
      <w:tr>
        <w:trPr>
          <w:trHeight w:val="338"/>
        </w:trPr>
        <w:tc>
          <w:tcPr>
            <w:tcW w:w="2480" w:type="dxa"/>
            <w:vAlign w:val="bottom"/>
            <w:gridSpan w:val="2"/>
          </w:tcPr>
          <w:p>
            <w:pPr>
              <w:jc w:val="right"/>
              <w:ind w:right="712"/>
              <w:spacing w:after="0"/>
              <w:rPr>
                <w:sz w:val="20"/>
                <w:szCs w:val="20"/>
                <w:color w:val="auto"/>
              </w:rPr>
            </w:pPr>
            <w:r>
              <w:rPr>
                <w:rFonts w:ascii="Courier New" w:cs="Courier New" w:eastAsia="Courier New" w:hAnsi="Courier New"/>
                <w:sz w:val="18"/>
                <w:szCs w:val="18"/>
                <w:b w:val="1"/>
                <w:bCs w:val="1"/>
                <w:color w:val="auto"/>
              </w:rPr>
              <w:t>jurisdiction of</w:t>
            </w:r>
          </w:p>
        </w:tc>
        <w:tc>
          <w:tcPr>
            <w:tcW w:w="3980" w:type="dxa"/>
            <w:vAlign w:val="bottom"/>
            <w:gridSpan w:val="3"/>
            <w:vMerge w:val="restart"/>
          </w:tcPr>
          <w:p>
            <w:pPr>
              <w:ind w:left="1980"/>
              <w:spacing w:after="0"/>
              <w:rPr>
                <w:sz w:val="20"/>
                <w:szCs w:val="20"/>
                <w:color w:val="auto"/>
              </w:rPr>
            </w:pPr>
            <w:r>
              <w:rPr>
                <w:rFonts w:ascii="Courier New" w:cs="Courier New" w:eastAsia="Courier New" w:hAnsi="Courier New"/>
                <w:sz w:val="18"/>
                <w:szCs w:val="18"/>
                <w:b w:val="1"/>
                <w:bCs w:val="1"/>
                <w:color w:val="auto"/>
                <w:w w:val="96"/>
              </w:rPr>
              <w:t>Identification No.)</w:t>
            </w:r>
          </w:p>
        </w:tc>
        <w:tc>
          <w:tcPr>
            <w:tcW w:w="0" w:type="dxa"/>
            <w:vAlign w:val="bottom"/>
          </w:tcPr>
          <w:p>
            <w:pPr>
              <w:spacing w:after="0"/>
              <w:rPr>
                <w:sz w:val="1"/>
                <w:szCs w:val="1"/>
                <w:color w:val="auto"/>
              </w:rPr>
            </w:pPr>
          </w:p>
        </w:tc>
      </w:tr>
      <w:tr>
        <w:trPr>
          <w:trHeight w:val="164"/>
        </w:trPr>
        <w:tc>
          <w:tcPr>
            <w:tcW w:w="2480" w:type="dxa"/>
            <w:vAlign w:val="bottom"/>
            <w:gridSpan w:val="2"/>
            <w:vMerge w:val="restart"/>
          </w:tcPr>
          <w:p>
            <w:pPr>
              <w:jc w:val="right"/>
              <w:ind w:right="712"/>
              <w:spacing w:after="0"/>
              <w:rPr>
                <w:sz w:val="20"/>
                <w:szCs w:val="20"/>
                <w:color w:val="auto"/>
              </w:rPr>
            </w:pPr>
            <w:r>
              <w:rPr>
                <w:rFonts w:ascii="Courier New" w:cs="Courier New" w:eastAsia="Courier New" w:hAnsi="Courier New"/>
                <w:sz w:val="18"/>
                <w:szCs w:val="18"/>
                <w:b w:val="1"/>
                <w:bCs w:val="1"/>
                <w:color w:val="auto"/>
                <w:w w:val="96"/>
              </w:rPr>
              <w:t>incorporation or</w:t>
            </w:r>
          </w:p>
        </w:tc>
        <w:tc>
          <w:tcPr>
            <w:tcW w:w="3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2480" w:type="dxa"/>
            <w:vAlign w:val="bottom"/>
            <w:gridSpan w:val="2"/>
            <w:vMerge w:val="continue"/>
          </w:tcPr>
          <w:p>
            <w:pPr>
              <w:spacing w:after="0"/>
              <w:rPr>
                <w:sz w:val="6"/>
                <w:szCs w:val="6"/>
                <w:color w:val="auto"/>
              </w:rPr>
            </w:pPr>
          </w:p>
        </w:tc>
        <w:tc>
          <w:tcPr>
            <w:tcW w:w="19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8"/>
        </w:trPr>
        <w:tc>
          <w:tcPr>
            <w:tcW w:w="2480" w:type="dxa"/>
            <w:vAlign w:val="bottom"/>
            <w:gridSpan w:val="2"/>
          </w:tcPr>
          <w:p>
            <w:pPr>
              <w:jc w:val="right"/>
              <w:ind w:right="712"/>
              <w:spacing w:after="0"/>
              <w:rPr>
                <w:sz w:val="20"/>
                <w:szCs w:val="20"/>
                <w:color w:val="auto"/>
              </w:rPr>
            </w:pPr>
            <w:r>
              <w:rPr>
                <w:rFonts w:ascii="Courier New" w:cs="Courier New" w:eastAsia="Courier New" w:hAnsi="Courier New"/>
                <w:sz w:val="18"/>
                <w:szCs w:val="18"/>
                <w:b w:val="1"/>
                <w:bCs w:val="1"/>
                <w:color w:val="auto"/>
              </w:rPr>
              <w:t>organization</w:t>
            </w:r>
          </w:p>
        </w:tc>
        <w:tc>
          <w:tcPr>
            <w:tcW w:w="1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099"/>
      </w:cols>
      <w:pgMar w:left="36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2020-10-06T02:57:37Z</dcterms:created>
  <dcterms:modified xsi:type="dcterms:W3CDTF">2020-10-06T02:57:37Z</dcterms:modified>
</cp:coreProperties>
</file>