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EZCORP,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NON VOTING 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302301106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 DECEMBER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20" w:type="dxa"/>
            <w:vAlign w:val="bottom"/>
          </w:tcPr>
          <w:p>
            <w:pPr>
              <w:ind w:left="354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59"/>
        </w:trPr>
        <w:tc>
          <w:tcPr>
            <w:tcW w:w="11440" w:type="dxa"/>
            <w:vAlign w:val="bottom"/>
            <w:gridSpan w:val="7"/>
          </w:tcPr>
          <w:p>
            <w:pPr>
              <w:spacing w:after="0"/>
              <w:rPr>
                <w:sz w:val="20"/>
                <w:szCs w:val="20"/>
                <w:color w:val="auto"/>
              </w:rPr>
            </w:pPr>
            <w:r>
              <w:rPr>
                <w:rFonts w:ascii="Arial" w:cs="Arial" w:eastAsia="Arial" w:hAnsi="Arial"/>
                <w:sz w:val="18"/>
                <w:szCs w:val="18"/>
                <w:color w:val="auto"/>
              </w:rPr>
              <w:t>CUSIP No. 302301106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ROVIDA ADVISORS INC.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102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180" w:type="dxa"/>
            <w:vAlign w:val="bottom"/>
            <w:tcBorders>
              <w:right w:val="single" w:sz="8" w:color="auto"/>
            </w:tcBorders>
            <w:gridSpan w:val="3"/>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4"/>
          </w:tcPr>
          <w:p>
            <w:pPr>
              <w:spacing w:after="0"/>
              <w:rPr>
                <w:sz w:val="20"/>
                <w:szCs w:val="20"/>
                <w:color w:val="auto"/>
              </w:rPr>
            </w:pPr>
          </w:p>
        </w:tc>
        <w:tc>
          <w:tcPr>
            <w:tcW w:w="9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100" w:type="dxa"/>
            <w:vAlign w:val="bottom"/>
            <w:gridSpan w:val="4"/>
          </w:tcPr>
          <w:p>
            <w:pPr>
              <w:ind w:left="100"/>
              <w:spacing w:after="0"/>
              <w:rPr>
                <w:sz w:val="20"/>
                <w:szCs w:val="20"/>
                <w:color w:val="auto"/>
              </w:rPr>
            </w:pPr>
            <w:r>
              <w:rPr>
                <w:rFonts w:ascii="Arial" w:cs="Arial" w:eastAsia="Arial" w:hAnsi="Arial"/>
                <w:sz w:val="18"/>
                <w:szCs w:val="18"/>
                <w:color w:val="auto"/>
                <w:w w:val="89"/>
              </w:rPr>
              <w:t>Sec Use Only</w:t>
            </w:r>
          </w:p>
        </w:tc>
        <w:tc>
          <w:tcPr>
            <w:tcW w:w="9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right w:val="single" w:sz="8" w:color="auto"/>
            </w:tcBorders>
          </w:tcPr>
          <w:p>
            <w:pPr>
              <w:spacing w:after="0"/>
              <w:rPr>
                <w:sz w:val="21"/>
                <w:szCs w:val="21"/>
                <w:color w:val="auto"/>
              </w:rPr>
            </w:pPr>
          </w:p>
        </w:tc>
        <w:tc>
          <w:tcPr>
            <w:tcW w:w="1102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DELAWARE, USA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2,573,000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1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9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Borders>
              <w:right w:val="single" w:sz="8" w:color="auto"/>
            </w:tcBorders>
          </w:tcPr>
          <w:p>
            <w:pPr>
              <w:jc w:val="center"/>
              <w:ind w:right="190"/>
              <w:spacing w:after="0" w:line="182" w:lineRule="exact"/>
              <w:rPr>
                <w:sz w:val="20"/>
                <w:szCs w:val="20"/>
                <w:color w:val="auto"/>
              </w:rPr>
            </w:pPr>
            <w:r>
              <w:rPr>
                <w:rFonts w:ascii="Arial" w:cs="Arial" w:eastAsia="Arial" w:hAnsi="Arial"/>
                <w:sz w:val="18"/>
                <w:szCs w:val="18"/>
                <w:color w:val="auto"/>
                <w:w w:val="87"/>
              </w:rPr>
              <w:t>Each</w:t>
            </w:r>
          </w:p>
        </w:tc>
        <w:tc>
          <w:tcPr>
            <w:tcW w:w="80" w:type="dxa"/>
            <w:vAlign w:val="bottom"/>
          </w:tcPr>
          <w:p>
            <w:pPr>
              <w:spacing w:after="0"/>
              <w:rPr>
                <w:sz w:val="15"/>
                <w:szCs w:val="15"/>
                <w:color w:val="auto"/>
              </w:rPr>
            </w:pPr>
          </w:p>
        </w:tc>
        <w:tc>
          <w:tcPr>
            <w:tcW w:w="1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92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7"/>
              </w:rPr>
              <w:t>Person</w:t>
            </w:r>
          </w:p>
        </w:tc>
        <w:tc>
          <w:tcPr>
            <w:tcW w:w="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2,573,000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Borders>
              <w:right w:val="single" w:sz="8" w:color="auto"/>
            </w:tcBorders>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2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2,573,000</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20" w:type="dxa"/>
            <w:vAlign w:val="bottom"/>
          </w:tcPr>
          <w:p>
            <w:pPr>
              <w:ind w:left="3780"/>
              <w:spacing w:after="0"/>
              <w:rPr>
                <w:sz w:val="20"/>
                <w:szCs w:val="20"/>
                <w:color w:val="auto"/>
              </w:rPr>
            </w:pPr>
            <w:r>
              <w:rPr>
                <w:rFonts w:ascii="Arial" w:cs="Arial" w:eastAsia="Arial" w:hAnsi="Arial"/>
                <w:sz w:val="18"/>
                <w:szCs w:val="18"/>
                <w:color w:val="auto"/>
              </w:rPr>
              <w:t>Page 2 of 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4"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p>
    <w:p>
      <w:pPr>
        <w:spacing w:after="0" w:line="131" w:lineRule="exact"/>
        <w:rPr>
          <w:sz w:val="20"/>
          <w:szCs w:val="20"/>
          <w:color w:val="auto"/>
        </w:rPr>
      </w:pPr>
    </w:p>
    <w:p>
      <w:pPr>
        <w:ind w:left="460" w:right="8539" w:hanging="452"/>
        <w:spacing w:after="0" w:line="502" w:lineRule="auto"/>
        <w:tabs>
          <w:tab w:leader="none" w:pos="44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EZCORP, Inc.</w:t>
      </w: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60" w:right="8239"/>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2500 Bee Cave Road Bldg One</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Suite 200</w:t>
      </w:r>
    </w:p>
    <w:p>
      <w:pPr>
        <w:spacing w:after="0" w:line="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Rollingwood, Texas 78746</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60" w:right="7999" w:hanging="452"/>
        <w:spacing w:after="0" w:line="43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Rovida Advisors Inc.</w:t>
      </w: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60" w:right="8359"/>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1 Gateway Centre Suite 2530 Newark, NJ, 07102</w:t>
      </w:r>
    </w:p>
    <w:p>
      <w:pPr>
        <w:spacing w:after="0" w:line="48" w:lineRule="exact"/>
        <w:rPr>
          <w:rFonts w:ascii="Arial" w:cs="Arial" w:eastAsia="Arial" w:hAnsi="Arial"/>
          <w:sz w:val="18"/>
          <w:szCs w:val="18"/>
          <w:b w:val="1"/>
          <w:bCs w:val="1"/>
          <w:color w:val="auto"/>
        </w:rPr>
      </w:pPr>
    </w:p>
    <w:p>
      <w:pPr>
        <w:ind w:left="460" w:right="8619" w:hanging="452"/>
        <w:spacing w:after="0" w:line="431" w:lineRule="auto"/>
        <w:tabs>
          <w:tab w:leader="none" w:pos="449"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Delaware, USA</w:t>
      </w: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Class A Non-Voting Common Stock, $0.01 Par Value</w:t>
      </w:r>
    </w:p>
    <w:p>
      <w:pPr>
        <w:spacing w:after="0" w:line="126" w:lineRule="exact"/>
        <w:rPr>
          <w:rFonts w:ascii="Arial" w:cs="Arial" w:eastAsia="Arial" w:hAnsi="Arial"/>
          <w:sz w:val="18"/>
          <w:szCs w:val="18"/>
          <w:b w:val="1"/>
          <w:bCs w:val="1"/>
          <w:color w:val="auto"/>
        </w:rPr>
      </w:pPr>
    </w:p>
    <w:p>
      <w:pPr>
        <w:ind w:left="460" w:right="8859" w:hanging="452"/>
        <w:spacing w:after="0" w:line="445" w:lineRule="auto"/>
        <w:tabs>
          <w:tab w:leader="none" w:pos="449"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302301106</w:t>
      </w:r>
    </w:p>
    <w:p>
      <w:pPr>
        <w:spacing w:after="0" w:line="1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Inapplicable</w:t>
      </w:r>
    </w:p>
    <w:p>
      <w:pPr>
        <w:spacing w:after="0" w:line="220" w:lineRule="exact"/>
        <w:rPr>
          <w:sz w:val="20"/>
          <w:szCs w:val="20"/>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9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219"/>
          </w:cols>
          <w:pgMar w:left="240" w:top="270" w:right="1440" w:bottom="1440" w:gutter="0" w:footer="0" w:header="0"/>
        </w:sectPr>
      </w:pPr>
    </w:p>
    <w:bookmarkStart w:id="3" w:name="page4"/>
    <w:bookmarkEnd w:id="3"/>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920" w:hanging="552"/>
        <w:spacing w:after="0" w:line="184" w:lineRule="exact"/>
        <w:tabs>
          <w:tab w:leader="none" w:pos="920" w:val="left"/>
        </w:tabs>
        <w:numPr>
          <w:ilvl w:val="0"/>
          <w:numId w:val="7"/>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w:t>
      </w:r>
    </w:p>
    <w:p>
      <w:pPr>
        <w:spacing w:after="0" w:line="140" w:lineRule="exact"/>
        <w:rPr>
          <w:rFonts w:ascii="Arial" w:cs="Arial" w:eastAsia="Arial" w:hAnsi="Arial"/>
          <w:sz w:val="16"/>
          <w:szCs w:val="16"/>
          <w:color w:val="auto"/>
        </w:rPr>
      </w:pPr>
    </w:p>
    <w:p>
      <w:pPr>
        <w:ind w:left="920" w:hanging="552"/>
        <w:spacing w:after="0" w:line="207" w:lineRule="exact"/>
        <w:tabs>
          <w:tab w:leader="none" w:pos="9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1200" w:right="360" w:hanging="832"/>
        <w:spacing w:after="0" w:line="239" w:lineRule="exact"/>
        <w:tabs>
          <w:tab w:leader="none" w:pos="93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31"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w:t>
      </w:r>
      <w:r>
        <w:rPr>
          <w:rFonts w:ascii="Arial" w:cs="Arial" w:eastAsia="Arial" w:hAnsi="Arial"/>
          <w:sz w:val="18"/>
          <w:szCs w:val="18"/>
          <w:color w:val="auto"/>
        </w:rPr>
        <w:t>2,573,000</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5.0%</w:t>
      </w:r>
    </w:p>
    <w:p>
      <w:pPr>
        <w:spacing w:after="0" w:line="130" w:lineRule="exact"/>
        <w:rPr>
          <w:rFonts w:ascii="Arial" w:cs="Arial" w:eastAsia="Arial" w:hAnsi="Arial"/>
          <w:sz w:val="18"/>
          <w:szCs w:val="18"/>
          <w:b w:val="1"/>
          <w:bCs w:val="1"/>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2,573,000</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0</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2,573,000</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0</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ind w:left="1040" w:right="40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1400"/>
          </w:cols>
          <w:pgMar w:left="240" w:top="241" w:right="25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jc w:val="both"/>
        <w:ind w:left="1040" w:right="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6,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Jonathan Seligson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Treasurer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1300"/>
      </w:cols>
      <w:pgMar w:left="240" w:top="2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6"/>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2020-01-14T07:02:23Z</dcterms:created>
  <dcterms:modified xsi:type="dcterms:W3CDTF">2020-01-14T07:02:23Z</dcterms:modified>
</cp:coreProperties>
</file>