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10, 2018 (May 9,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1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9, 2018, the sole holder of Class B Voting Common Stock of EZCORP, Inc. (the “Company”) approved by written consent the private offering by the Company of $172.5 million aggregate principal amount of convertible senior notes due 2025 (the “Notes Offering”), which total includes an option to the initial purchaser of the notes to purchase up to an additional $22.5 million aggregate principal amount of the notes, as well as the issuance of Class A Non-Voting Common Stock upon conversion of the Notes. On May 9, 2018, there were 2,970,171 shares of the Company’s Class B Voting Common Stock outstanding, all of which are held by MS Pawn Limited Partnership.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7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May 10, 2018, the Company issued a press release announcing that it has priced the Notes Offering, which Notes Offering is exempt from the registration requirements of the Securities Act of 1933, as amended (the “Securities Act”). The notes are being offered and sold only to qualified institutional buyers pursuant to Rule 144A under the Securities Act. The Company also granted the initial purchaser of the notes an option to purchase up to an additional $22.5 million aggregate principal amount of the notes. The full text of the press release is attached as Exhibit 99.1 and incorporated by reference herein.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Exhibits.</w:t>
      </w:r>
    </w:p>
    <w:p>
      <w:pPr>
        <w:spacing w:after="0" w:line="171" w:lineRule="exact"/>
        <w:rPr>
          <w:sz w:val="20"/>
          <w:szCs w:val="20"/>
          <w:color w:val="auto"/>
        </w:rPr>
      </w:pPr>
    </w:p>
    <w:p>
      <w:pPr>
        <w:ind w:left="580" w:hanging="545"/>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240"/>
        <w:spacing w:after="0"/>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FF"/>
          </w:rPr>
          <w:t>Press release, dated May 10, 2018, announcing the pricing of convertible senior notes.</w:t>
        </w:r>
      </w:hyperlink>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74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08610"/>
                    </a:xfrm>
                    <a:prstGeom prst="rect">
                      <a:avLst/>
                    </a:prstGeom>
                    <a:noFill/>
                  </pic:spPr>
                </pic:pic>
              </a:graphicData>
            </a:graphic>
          </wp:anchor>
        </w:drawing>
        <w:t>EZCORP Announces Pricing of Private Offering of $150 Million of Convertible Senior Notes Due 2025</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Austin, Texas </w:t>
      </w:r>
      <w:r>
        <w:rPr>
          <w:rFonts w:ascii="Arial" w:cs="Arial" w:eastAsia="Arial" w:hAnsi="Arial"/>
          <w:sz w:val="17"/>
          <w:szCs w:val="17"/>
          <w:color w:val="auto"/>
        </w:rPr>
        <w:t>(May 10, 2018) - EZCORP, Inc. (NASDAQ: EZPW) (the “Company”), a leading provider of pawn loans in the United States and Latin</w:t>
      </w:r>
      <w:r>
        <w:rPr>
          <w:rFonts w:ascii="Arial" w:cs="Arial" w:eastAsia="Arial" w:hAnsi="Arial"/>
          <w:sz w:val="17"/>
          <w:szCs w:val="17"/>
          <w:b w:val="1"/>
          <w:bCs w:val="1"/>
          <w:color w:val="auto"/>
        </w:rPr>
        <w:t xml:space="preserve"> </w:t>
      </w:r>
      <w:r>
        <w:rPr>
          <w:rFonts w:ascii="Arial" w:cs="Arial" w:eastAsia="Arial" w:hAnsi="Arial"/>
          <w:sz w:val="17"/>
          <w:szCs w:val="17"/>
          <w:color w:val="auto"/>
        </w:rPr>
        <w:t>America, announced today the pricing of its $150 million aggregate principal amount of convertible senior notes due 2025 (the “Convertible Notes”). The Convertible Notes were offered in a private offering to qualified institutional buyers pursuant to Rule 144A under the Securities Act of 1933, as amended (the “Securities Act”). The Company granted an option to the initial purchaser for up to an additional $22.5 million aggregate principal amount of Convertible Notes. The Convertible Notes will pay interest semiannually at an annual rate of 2.375% and will be convertible into cash, shares of the Company’s Class A Non-Voting Common Stock (“Class A common stock”) or a combination thereof, at the Company’s election, based on the applicable conversion rate at such time. The Convertible Notes have an initial conversion rate of 62.8931 shares of the Class A common stock per $1,000 principal amount of the Convertible Notes (which is equal to an initial conversion price of approximately $15.90 per share of the Company’s Class A common stock), representing an initial conversion premium of approximately 20% above the closing price of $13.25 per share of the Company’s Class A common stock on May 9, 2018. The conversion rate is subject to adjustment in certain circumstances.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will mature on May 1, 2025, unless earlier converted, redeemed or repurchased in accordance with their terms prior to such date. Prior to the close of business on the business day immediately preceding November 1, 2024, the Convertible Notes will be convertible at the option of the holder only upon the occurrence of certain events and during certain periods, and thereafter, at any time prior to the close of business on the business day immediately preceding the maturity date.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at its option, may redeem for cash all or any portion of the Convertible Notes on or after May 1, 2022, if the last reported sale price of the Company’s Class A common stock has been at least 130% of the conversion price then in effect for at least 20 trading days, including the trading day immediately preceding the date on which the Company provides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that it will receive net proceeds from the offering of approximately $145.2 million (or approximately $167.0 million if the initial purchaser exercises its option to purchase additional notes in full), after deducting fees and estimated expenses. The Company intends to use the net proceeds from this offering for general corporate purposes and potentially to fund acquisitions. The Company is in various levels of discussion regarding a number of acquisition opportunities in the U.S., Canada and Latin America, and has entered into non-binding letters of intent to acquire pawnshops in Latin America. At this time, there can be no assurance that the Company will actually complete any of those potential acquisitions.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press release is neither an offer to sell nor a solicitation of an offer to buy the Convertible Notes or any shares of the Company’s Class A common stock issuable upon conversion of the Convertible Notes,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and any shares of the Company’s Class A common stock issuable upon conversion of 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qualified institutional buyers pursuant to Rule 144A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proposed offering of the Convertible Notes,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w:t>
      </w:r>
    </w:p>
    <w:p>
      <w:pPr>
        <w:sectPr>
          <w:pgSz w:w="11900" w:h="16838" w:orient="portrait"/>
          <w:cols w:equalWidth="0" w:num="1">
            <w:col w:w="11420"/>
          </w:cols>
          <w:pgMar w:left="240" w:top="1395"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Formed in 1989, EZCORP is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the NASDAQ stock market under the symbol EZPW and is a member of the Russell 2000 Index, S&amp;P SmallCap 600 Index, S&amp;P 1000 Index and NASDAQ Composite Index.</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2020-01-15T09:18:16Z</dcterms:created>
  <dcterms:modified xsi:type="dcterms:W3CDTF">2020-01-15T09:18:16Z</dcterms:modified>
</cp:coreProperties>
</file>