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5"/>
        <w:spacing w:before="120" w:after="60"/>
        <w:jc w:val="left"/>
        <w:rPr/>
      </w:pPr>
      <w:bookmarkStart w:id="0" w:name="d50409e8vk.htm"/>
      <w:bookmarkStart w:id="1" w:name="ksd50409e8vk"/>
      <w:bookmarkEnd w:id="0"/>
      <w:bookmarkEnd w:id="1"/>
      <w:r>
        <w:rPr/>
        <w:t> </w:t>
      </w:r>
    </w:p>
    <w:p>
      <w:pPr>
        <w:pStyle w:val="TextBody"/>
        <w:spacing w:before="0" w:after="0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spacing w:before="0" w:after="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3"/>
        </w:rPr>
      </w:pPr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</w:r>
      <w:r>
        <w:rPr>
          <w:rFonts w:ascii="Times New Roman;Times;serif" w:hAnsi="Times New Roman;Times;serif"/>
          <w:sz w:val="23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Washington, D.C. 20549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8-K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CURRENT REPORT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Pursuant to Section 13 or 15(d) of</w:t>
        <w:br/>
        <w:t>The Securities Exchange Act of 1934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Date of Report (Date of Earliest Event Reported):</w:t>
        <w:br/>
      </w:r>
      <w:r>
        <w:rPr>
          <w:rFonts w:ascii="Times New Roman;Times;serif" w:hAnsi="Times New Roman;Times;serif"/>
          <w:b/>
          <w:sz w:val="17"/>
        </w:rPr>
        <w:t>October 3, 2007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EZCORP, INC.</w:t>
      </w:r>
      <w:r>
        <w:rPr>
          <w:rFonts w:ascii="Times New Roman;Times;serif" w:hAnsi="Times New Roman;Times;serif"/>
          <w:sz w:val="40"/>
        </w:rPr>
        <w:t xml:space="preserve">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(Exact name of registrant as specified in its charter) 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61"/>
        <w:gridCol w:w="510"/>
        <w:gridCol w:w="3062"/>
        <w:gridCol w:w="510"/>
        <w:gridCol w:w="3062"/>
      </w:tblGrid>
      <w:tr>
        <w:trPr/>
        <w:tc>
          <w:tcPr>
            <w:tcW w:w="306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1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1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06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DELAWARE</w:t>
            </w:r>
            <w:r>
              <w:rPr/>
              <w:t xml:space="preserve"> </w:t>
            </w:r>
          </w:p>
        </w:tc>
        <w:tc>
          <w:tcPr>
            <w:tcW w:w="51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0-19424</w:t>
            </w:r>
            <w:r>
              <w:rPr/>
              <w:t xml:space="preserve"> </w:t>
            </w:r>
          </w:p>
        </w:tc>
        <w:tc>
          <w:tcPr>
            <w:tcW w:w="51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74-2540145</w:t>
            </w:r>
          </w:p>
        </w:tc>
      </w:tr>
      <w:tr>
        <w:trPr/>
        <w:tc>
          <w:tcPr>
            <w:tcW w:w="306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(State or other jurisdiction of </w:t>
              <w:br/>
              <w:t xml:space="preserve">incorporation) </w:t>
            </w:r>
          </w:p>
        </w:tc>
        <w:tc>
          <w:tcPr>
            <w:tcW w:w="51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(Commission File</w:t>
              <w:br/>
              <w:t xml:space="preserve">Number) </w:t>
            </w:r>
          </w:p>
        </w:tc>
        <w:tc>
          <w:tcPr>
            <w:tcW w:w="51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(I.R.S. Employer</w:t>
              <w:br/>
              <w:t>Identification No.)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45"/>
        <w:gridCol w:w="514"/>
        <w:gridCol w:w="4846"/>
      </w:tblGrid>
      <w:tr>
        <w:trPr/>
        <w:tc>
          <w:tcPr>
            <w:tcW w:w="484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4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845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 xml:space="preserve">1901 CAPITAL PARKWAY </w:t>
              <w:br/>
              <w:t>AUSTIN, TEXAS</w:t>
            </w:r>
            <w:r>
              <w:rPr/>
              <w:t xml:space="preserve"> </w:t>
            </w:r>
          </w:p>
        </w:tc>
        <w:tc>
          <w:tcPr>
            <w:tcW w:w="5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4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78746</w:t>
            </w:r>
          </w:p>
        </w:tc>
      </w:tr>
      <w:tr>
        <w:trPr/>
        <w:tc>
          <w:tcPr>
            <w:tcW w:w="4845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(Address of principal executive offices) </w:t>
            </w:r>
          </w:p>
        </w:tc>
        <w:tc>
          <w:tcPr>
            <w:tcW w:w="5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4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(Zip Code)</w:t>
            </w:r>
          </w:p>
        </w:tc>
      </w:tr>
    </w:tbl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Registrants telephone number, including area code: </w:t>
      </w:r>
    </w:p>
    <w:p>
      <w:pPr>
        <w:pStyle w:val="TextBody"/>
        <w:spacing w:before="12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(512) 314-3400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36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Check the appropriate box below if the Form 8-K filing is intended to simultaneously satisfy the filing obligation of the registrant under any of the following provisions: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72"/>
        <w:gridCol w:w="120"/>
        <w:gridCol w:w="9913"/>
      </w:tblGrid>
      <w:tr>
        <w:trPr/>
        <w:tc>
          <w:tcPr>
            <w:tcW w:w="17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o</w:t>
            </w:r>
          </w:p>
        </w:tc>
        <w:tc>
          <w:tcPr>
            <w:tcW w:w="1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91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Written communications pursuant to Rule 425 under the Securities Act (17 CFR 230.425)</w:t>
            </w:r>
          </w:p>
        </w:tc>
      </w:tr>
      <w:tr>
        <w:trPr/>
        <w:tc>
          <w:tcPr>
            <w:tcW w:w="17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3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o</w:t>
            </w:r>
          </w:p>
        </w:tc>
        <w:tc>
          <w:tcPr>
            <w:tcW w:w="1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91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Soliciting material pursuant to Rule 14a-12 under the Exchange Act (17 CFR 240.14a-12)</w:t>
            </w:r>
          </w:p>
        </w:tc>
      </w:tr>
      <w:tr>
        <w:trPr/>
        <w:tc>
          <w:tcPr>
            <w:tcW w:w="17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3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o</w:t>
            </w:r>
          </w:p>
        </w:tc>
        <w:tc>
          <w:tcPr>
            <w:tcW w:w="1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91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Pre-commencement communications pursuant to Rule 14d-2(b) under the Exchange Act (17 CFR 240.14d-2(b))</w:t>
            </w:r>
          </w:p>
        </w:tc>
      </w:tr>
      <w:tr>
        <w:trPr/>
        <w:tc>
          <w:tcPr>
            <w:tcW w:w="17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3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o</w:t>
            </w:r>
          </w:p>
        </w:tc>
        <w:tc>
          <w:tcPr>
            <w:tcW w:w="1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91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Pre-commencement communications pursuant to Rule 13e-4(c) under the Exchange Act (17 CFR 240.13e-4(c))</w:t>
            </w:r>
          </w:p>
        </w:tc>
      </w:tr>
    </w:tbl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ITEM 1.01. ENTRY INTO A MATERIAL DEFINITIVE AGREEMENT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On October 3, 2007, EZCORP, Inc. (the Company) and Madison Park, a related party, agreed to extend the term of the agreement for Madison Park to provide advisory services to the Company. The agreement is effective October 1, 2007. A copy of the extension agreement is attached hereto as Exhibit 10.106. </w:t>
      </w:r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ITEM 9.01. FINANCIAL STATEMENTS AND EXHIBITS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39"/>
        <w:gridCol w:w="9366"/>
      </w:tblGrid>
      <w:tr>
        <w:trPr/>
        <w:tc>
          <w:tcPr>
            <w:tcW w:w="70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10.106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6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Agreement to extend Advisory Services Agreement between EZCORP, Inc. and Madison Park LLC.</w:t>
            </w:r>
          </w:p>
        </w:tc>
      </w:tr>
    </w:tbl>
    <w:p>
      <w:pPr>
        <w:pStyle w:val="TextBody"/>
        <w:jc w:val="center"/>
        <w:rPr/>
      </w:pPr>
      <w:r>
        <w:rPr/>
        <w:t xml:space="preserve"> 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SIGNATURE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Pursuant to the requirements of the Securities Exchange Act of 1934, the registrant has duly caused this report to be signed on its behalf by the undersigned hereunto duly authorized.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356"/>
        <w:gridCol w:w="790"/>
        <w:gridCol w:w="600"/>
        <w:gridCol w:w="3198"/>
        <w:gridCol w:w="1261"/>
      </w:tblGrid>
      <w:tr>
        <w:trPr/>
        <w:tc>
          <w:tcPr>
            <w:tcW w:w="435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9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6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88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b/>
              </w:rPr>
              <w:t>EZCORP, INC.</w:t>
            </w:r>
            <w:r>
              <w:rPr/>
              <w:br/>
              <w:t>(Registrant)</w:t>
              <w:br/>
              <w:t> </w:t>
            </w:r>
          </w:p>
        </w:tc>
        <w:tc>
          <w:tcPr>
            <w:tcW w:w="126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Date: October 3, 2007 </w:t>
            </w:r>
          </w:p>
        </w:tc>
        <w:tc>
          <w:tcPr>
            <w:tcW w:w="79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By:  </w:t>
            </w:r>
          </w:p>
        </w:tc>
        <w:tc>
          <w:tcPr>
            <w:tcW w:w="3798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i/>
              </w:rPr>
              <w:t>/s/ Daniel N. Tonissen</w:t>
            </w:r>
            <w:r>
              <w:rPr/>
              <w:t xml:space="preserve">  </w:t>
            </w:r>
          </w:p>
        </w:tc>
        <w:tc>
          <w:tcPr>
            <w:tcW w:w="126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98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i/>
              </w:rPr>
              <w:t>(Signature)</w:t>
            </w:r>
            <w:r>
              <w:rPr/>
              <w:t xml:space="preserve">  </w:t>
            </w:r>
          </w:p>
        </w:tc>
        <w:tc>
          <w:tcPr>
            <w:tcW w:w="126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98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Senior Vice President, Chief Financial Officer, and Director </w:t>
            </w:r>
          </w:p>
        </w:tc>
        <w:tc>
          <w:tcPr>
            <w:tcW w:w="126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jc w:val="center"/>
        <w:rPr/>
      </w:pPr>
      <w:r>
        <w:rPr/>
        <w:t xml:space="preserve"> 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EXHIBIT INDEX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39"/>
        <w:gridCol w:w="9366"/>
      </w:tblGrid>
      <w:tr>
        <w:trPr/>
        <w:tc>
          <w:tcPr>
            <w:tcW w:w="70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10.106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6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Agreement to extend Advisory Services Agreement between EZCORP, Inc. and Madison Park LLC.</w:t>
            </w:r>
          </w:p>
        </w:tc>
      </w:tr>
    </w:tbl>
    <w:p>
      <w:pPr>
        <w:pStyle w:val="TextBody"/>
        <w:jc w:val="center"/>
        <w:rPr/>
      </w:pPr>
      <w:r>
        <w:rPr/>
        <w:t xml:space="preserve">  </w:t>
      </w:r>
      <w:r>
        <w:br w:type="page"/>
      </w:r>
    </w:p>
    <w:p>
      <w:pPr>
        <w:pStyle w:val="Heading5"/>
        <w:jc w:val="left"/>
        <w:rPr/>
      </w:pPr>
      <w:bookmarkStart w:id="2" w:name="d50409exv10w106.htm"/>
      <w:bookmarkStart w:id="3" w:name="ksd50409exv10w106"/>
      <w:bookmarkEnd w:id="2"/>
      <w:bookmarkEnd w:id="3"/>
      <w:r>
        <w:rPr/>
        <w:t> </w:t>
      </w:r>
    </w:p>
    <w:p>
      <w:pPr>
        <w:pStyle w:val="TextBody"/>
        <w:spacing w:before="240" w:after="283"/>
        <w:jc w:val="righ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EXHIBIT 10.106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MADISON PARK, L.L.C.</w:t>
        <w:br/>
        <w:t>30 East 71st #1A</w:t>
        <w:br/>
        <w:t>New York, NY 10021</w:t>
        <w:br/>
        <w:t>(212) 717-0520</w:t>
        <w:br/>
        <w:t xml:space="preserve">(212) 717-4263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as of October 1, 2007 </w:t>
      </w:r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  <w:u w:val="single"/>
        </w:rPr>
        <w:t>CONFIDENTIAL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EZCORP, Inc.</w:t>
        <w:br/>
        <w:t>1901 Capital Parkway</w:t>
        <w:br/>
        <w:t xml:space="preserve">Austin, TX 78746 </w:t>
      </w:r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Gentlemen: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The purpose of this letter is to extend the term of the existing advisory services agreement dated as of October 1, 2004 between EZCORP, Inc. (EZCORP) and Madison Park, L.L.C. (Madison Park) regarding advisory services to be rendered by Madison Park to EZCORP (the Agreement) until the earlier of: (1) December 31, 2007; or (2) the completion of a review currently being undertaken by EZCORP, Inc. and any action taken as a result thereof.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All other terms and conditions of the Agreement remain unchanged and in full force and effect.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79"/>
        <w:gridCol w:w="923"/>
        <w:gridCol w:w="571"/>
        <w:gridCol w:w="3316"/>
        <w:gridCol w:w="1316"/>
      </w:tblGrid>
      <w:tr>
        <w:trPr/>
        <w:tc>
          <w:tcPr>
            <w:tcW w:w="407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7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31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1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07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10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MADISON PARK, L.L.C.</w:t>
              <w:br/>
              <w:t> </w:t>
            </w:r>
          </w:p>
        </w:tc>
        <w:tc>
          <w:tcPr>
            <w:tcW w:w="131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07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10" w:type="dxa"/>
            <w:gridSpan w:val="3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31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07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By:  </w:t>
            </w:r>
          </w:p>
        </w:tc>
        <w:tc>
          <w:tcPr>
            <w:tcW w:w="388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Virginia D. Dodson </w:t>
            </w:r>
          </w:p>
        </w:tc>
        <w:tc>
          <w:tcPr>
            <w:tcW w:w="131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07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Title:  </w:t>
            </w:r>
          </w:p>
        </w:tc>
        <w:tc>
          <w:tcPr>
            <w:tcW w:w="388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Vice President </w:t>
            </w:r>
          </w:p>
        </w:tc>
        <w:tc>
          <w:tcPr>
            <w:tcW w:w="131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AGREED AND ACCEPTED ON THIS DAY OF October 3, 2007 and effective as of October 1, 2007.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36"/>
        <w:gridCol w:w="3300"/>
        <w:gridCol w:w="190"/>
        <w:gridCol w:w="4447"/>
        <w:gridCol w:w="1432"/>
      </w:tblGrid>
      <w:tr>
        <w:trPr/>
        <w:tc>
          <w:tcPr>
            <w:tcW w:w="83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30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4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3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26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EZCORP, INC.</w:t>
              <w:br/>
              <w:t> </w:t>
            </w:r>
          </w:p>
        </w:tc>
        <w:tc>
          <w:tcPr>
            <w:tcW w:w="444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3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6" w:type="dxa"/>
            <w:gridSpan w:val="3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4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3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By:  </w:t>
            </w:r>
          </w:p>
        </w:tc>
        <w:tc>
          <w:tcPr>
            <w:tcW w:w="3490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4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3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Title:  </w:t>
            </w:r>
          </w:p>
        </w:tc>
        <w:tc>
          <w:tcPr>
            <w:tcW w:w="3490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4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3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jc w:val="center"/>
        <w:rPr/>
      </w:pPr>
      <w:r>
        <w:rPr/>
        <w:t xml:space="preserve"> 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</Pages>
  <Words>485</Words>
  <CharactersWithSpaces>3112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exv10w106</dc:title>
</cp:coreProperties>
</file>