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Jugmans Timothy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firstLine="2"/>
        <w:spacing w:after="0" w:line="258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09/03/2020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EZPW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 w:right="15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2500 BEE CAVE RD, BLDG. 1, SUITE 200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Interim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Class A Non-Voting Common Stock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8,595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00" w:type="dxa"/>
            <w:vAlign w:val="bottom"/>
            <w:gridSpan w:val="8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Non-Voting Common Stock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09/30/2021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Non-Voting Common Stock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09/30/2020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Non-Voting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13,926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-2171065</wp:posOffset>
            </wp:positionV>
            <wp:extent cx="6946900" cy="2230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23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purpose of this filing is to report the election of the Reporting Person as an Officer.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units vest in whole or in part on September 30, 2021, subject to the attainment of specified performance goals.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units vest in whole or in part on September 30, 2020, subject to the attainment of specified performance goals.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Carrie Putnam, attorney-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09/11/2020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24431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2020-09-11T16:37:22Z</dcterms:created>
  <dcterms:modified xsi:type="dcterms:W3CDTF">2020-09-11T16:37:22Z</dcterms:modified>
</cp:coreProperties>
</file>