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-238760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5292090</wp:posOffset>
            </wp:positionH>
            <wp:positionV relativeFrom="paragraph">
              <wp:posOffset>-598805</wp:posOffset>
            </wp:positionV>
            <wp:extent cx="8255" cy="5994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9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-607060</wp:posOffset>
            </wp:positionV>
            <wp:extent cx="8255" cy="6076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7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4011930</wp:posOffset>
            </wp:positionH>
            <wp:positionV relativeFrom="paragraph">
              <wp:posOffset>-582930</wp:posOffset>
            </wp:positionV>
            <wp:extent cx="1264285" cy="5594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285" cy="559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-1636395</wp:posOffset>
            </wp:positionH>
            <wp:positionV relativeFrom="paragraph">
              <wp:posOffset>34925</wp:posOffset>
            </wp:positionV>
            <wp:extent cx="6969760" cy="17259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725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Kuthy Francisco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2500 BEE CAVE ROAD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EZCORP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EZPW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4" w:right="660" w:hanging="4"/>
        <w:spacing w:after="0" w:line="256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Latin America Pawn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6" w:space="720"/>
            <w:col w:w="334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jc w:val="center"/>
              <w:ind w:right="13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jc w:val="center"/>
              <w:ind w:left="5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Non-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4,996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5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01/18/2021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41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78"/>
              </w:rPr>
              <w:t>J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4,996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Voting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24,978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Non-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61,919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5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01/19/2021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9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61,919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Voting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86,897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-3354070</wp:posOffset>
            </wp:positionV>
            <wp:extent cx="7034530" cy="33959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3395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units were forfeited on January 18, 2021 due to failure to achieve performance goals.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units vest in whole or in part on September 30, 2022, subject to the attainment of specified performance goals.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Carrie Putnam,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-2540</wp:posOffset>
            </wp:positionV>
            <wp:extent cx="13163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-17780</wp:posOffset>
            </wp:positionV>
            <wp:extent cx="1816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01/19/2021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-2540</wp:posOffset>
            </wp:positionV>
            <wp:extent cx="4800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1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87194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2021-01-19T13:32:54Z</dcterms:created>
  <dcterms:modified xsi:type="dcterms:W3CDTF">2021-01-19T13:32:54Z</dcterms:modified>
</cp:coreProperties>
</file>