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75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7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271,248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271,248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595,397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vest, in whole or in part, on September 30, 2019, subject to the attainment of specified performance goals.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-8890</wp:posOffset>
            </wp:positionV>
            <wp:extent cx="1102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661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80" w:space="38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2020-01-19T10:14:02Z</dcterms:created>
  <dcterms:modified xsi:type="dcterms:W3CDTF">2020-01-19T10:14:02Z</dcterms:modified>
</cp:coreProperties>
</file>