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i w:val="1"/>
          <w:iCs w:val="1"/>
          <w:color w:val="auto"/>
        </w:rPr>
        <w:t>EZCORP</w:t>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September 8, 2008</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VIA FAX AND</w:t>
      </w:r>
    </w:p>
    <w:p>
      <w:pPr>
        <w:spacing w:after="0"/>
        <w:rPr>
          <w:sz w:val="20"/>
          <w:szCs w:val="20"/>
          <w:color w:val="auto"/>
        </w:rPr>
      </w:pPr>
      <w:r>
        <w:rPr>
          <w:rFonts w:ascii="Arial" w:cs="Arial" w:eastAsia="Arial" w:hAnsi="Arial"/>
          <w:sz w:val="18"/>
          <w:szCs w:val="18"/>
          <w:color w:val="auto"/>
        </w:rPr>
        <w:t>EDGAR TRANSMISSION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H. Christopher Owings</w:t>
      </w:r>
    </w:p>
    <w:p>
      <w:pPr>
        <w:spacing w:after="0" w:line="234" w:lineRule="auto"/>
        <w:rPr>
          <w:sz w:val="20"/>
          <w:szCs w:val="20"/>
          <w:color w:val="auto"/>
        </w:rPr>
      </w:pPr>
      <w:r>
        <w:rPr>
          <w:rFonts w:ascii="Arial" w:cs="Arial" w:eastAsia="Arial" w:hAnsi="Arial"/>
          <w:sz w:val="18"/>
          <w:szCs w:val="18"/>
          <w:color w:val="auto"/>
        </w:rPr>
        <w:t>Assistant Director</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80"/>
          </w:cols>
          <w:pgMar w:left="240" w:top="231" w:right="379" w:bottom="1440" w:gutter="0" w:footer="0" w:header="0"/>
        </w:sectPr>
      </w:pP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Scott Anderegg</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200" w:lineRule="exact"/>
        <w:rPr>
          <w:sz w:val="24"/>
          <w:szCs w:val="24"/>
          <w:color w:val="auto"/>
        </w:rPr>
      </w:pPr>
    </w:p>
    <w:p>
      <w:pPr>
        <w:sectPr>
          <w:pgSz w:w="11900" w:h="16838" w:orient="portrait"/>
          <w:cols w:equalWidth="0" w:num="2">
            <w:col w:w="740" w:space="560"/>
            <w:col w:w="9980"/>
          </w:cols>
          <w:pgMar w:left="240" w:top="231" w:right="37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EZCORP, Inc.</w:t>
      </w:r>
    </w:p>
    <w:p>
      <w:pPr>
        <w:spacing w:after="0" w:line="234" w:lineRule="auto"/>
        <w:rPr>
          <w:sz w:val="20"/>
          <w:szCs w:val="20"/>
          <w:color w:val="auto"/>
        </w:rPr>
      </w:pPr>
      <w:r>
        <w:rPr>
          <w:rFonts w:ascii="Arial" w:cs="Arial" w:eastAsia="Arial" w:hAnsi="Arial"/>
          <w:sz w:val="18"/>
          <w:szCs w:val="18"/>
          <w:color w:val="auto"/>
        </w:rPr>
        <w:t>Registration Statement on Form S-3</w:t>
      </w:r>
    </w:p>
    <w:p>
      <w:pPr>
        <w:spacing w:after="0" w:line="235" w:lineRule="auto"/>
        <w:rPr>
          <w:sz w:val="20"/>
          <w:szCs w:val="20"/>
          <w:color w:val="auto"/>
        </w:rPr>
      </w:pPr>
      <w:r>
        <w:rPr>
          <w:rFonts w:ascii="Arial" w:cs="Arial" w:eastAsia="Arial" w:hAnsi="Arial"/>
          <w:sz w:val="18"/>
          <w:szCs w:val="18"/>
          <w:color w:val="auto"/>
        </w:rPr>
        <w:t>File No. 333-151871</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Accession No. 0000950134-08-014310</w:t>
      </w:r>
    </w:p>
    <w:p>
      <w:pPr>
        <w:spacing w:after="0" w:line="200" w:lineRule="exact"/>
        <w:rPr>
          <w:sz w:val="24"/>
          <w:szCs w:val="24"/>
          <w:color w:val="auto"/>
        </w:rPr>
      </w:pPr>
    </w:p>
    <w:p>
      <w:pPr>
        <w:sectPr>
          <w:pgSz w:w="11900" w:h="16838" w:orient="portrait"/>
          <w:cols w:equalWidth="0" w:num="2">
            <w:col w:w="300" w:space="360"/>
            <w:col w:w="10620"/>
          </w:cols>
          <w:pgMar w:left="240" w:top="231" w:right="379" w:bottom="1440" w:gutter="0" w:footer="0" w:header="0"/>
          <w:type w:val="continuous"/>
        </w:sectPr>
      </w:pP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Dear Mr. Anderegg:</w:t>
      </w:r>
    </w:p>
    <w:p>
      <w:pPr>
        <w:spacing w:after="0" w:line="187" w:lineRule="exact"/>
        <w:rPr>
          <w:sz w:val="24"/>
          <w:szCs w:val="24"/>
          <w:color w:val="auto"/>
        </w:rPr>
      </w:pPr>
    </w:p>
    <w:p>
      <w:pPr>
        <w:jc w:val="both"/>
        <w:spacing w:after="0" w:line="258" w:lineRule="auto"/>
        <w:rPr>
          <w:sz w:val="20"/>
          <w:szCs w:val="20"/>
          <w:color w:val="auto"/>
        </w:rPr>
      </w:pPr>
      <w:r>
        <w:rPr>
          <w:rFonts w:ascii="Arial" w:cs="Arial" w:eastAsia="Arial" w:hAnsi="Arial"/>
          <w:sz w:val="21"/>
          <w:szCs w:val="21"/>
          <w:color w:val="auto"/>
        </w:rPr>
        <w:t>On August 9, 2008, Value Financial Services, Inc., notified our client, EZCORP, Inc., that Value Financial Services has terminated the merger agreement dated June 5, 2008, which was the subject of the referenced Form S-3. Accordingly, on behalf of EZCORP, Inc., we request that the registration statement (File No. 333-151871) be withdrawn.</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color w:val="auto"/>
        </w:rPr>
        <w:t>Please contact me if you have questions or require additional information.</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65"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/s/ Connie Kondik</w:t>
      </w:r>
    </w:p>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Connie Kondik</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General Counsel</w:t>
      </w:r>
    </w:p>
    <w:p>
      <w:pPr>
        <w:spacing w:after="0" w:line="67" w:lineRule="exact"/>
        <w:rPr>
          <w:sz w:val="24"/>
          <w:szCs w:val="24"/>
          <w:color w:val="auto"/>
        </w:rPr>
      </w:pPr>
    </w:p>
    <w:p>
      <w:pPr>
        <w:spacing w:after="0"/>
        <w:tabs>
          <w:tab w:leader="none" w:pos="64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22"/>
          <w:szCs w:val="22"/>
          <w:color w:val="auto"/>
        </w:rPr>
        <w:t>H. Christopher Owings</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39"/>
        <w:spacing w:after="0"/>
        <w:tabs>
          <w:tab w:leader="none" w:pos="260" w:val="left"/>
          <w:tab w:leader="none" w:pos="240" w:val="left"/>
          <w:tab w:leader="none" w:pos="260" w:val="left"/>
        </w:tabs>
        <w:rPr>
          <w:sz w:val="20"/>
          <w:szCs w:val="20"/>
          <w:color w:val="auto"/>
        </w:rPr>
      </w:pPr>
      <w:r>
        <w:rPr>
          <w:rFonts w:ascii="Arial" w:cs="Arial" w:eastAsia="Arial" w:hAnsi="Arial"/>
          <w:sz w:val="22"/>
          <w:szCs w:val="22"/>
          <w:color w:val="auto"/>
        </w:rPr>
        <w:t>EZCORP, Inc.</w:t>
        <w:tab/>
        <w:t>1901 Capital Parkway</w:t>
        <w:tab/>
        <w:t>Austin, Texas</w:t>
      </w:r>
      <w:r>
        <w:rPr>
          <w:sz w:val="20"/>
          <w:szCs w:val="20"/>
          <w:color w:val="auto"/>
        </w:rPr>
        <w:tab/>
      </w:r>
      <w:r>
        <w:rPr>
          <w:rFonts w:ascii="Arial" w:cs="Arial" w:eastAsia="Arial" w:hAnsi="Arial"/>
          <w:sz w:val="19"/>
          <w:szCs w:val="19"/>
          <w:color w:val="auto"/>
        </w:rPr>
        <w:t>(512) 314-3400</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4"/>
          <w:szCs w:val="14"/>
          <w:color w:val="auto"/>
        </w:rPr>
        <w:t>528182.1/SPA/52545/0148/090908</w:t>
      </w:r>
    </w:p>
    <w:sectPr>
      <w:pgSz w:w="11900" w:h="16838" w:orient="portrait"/>
      <w:cols w:equalWidth="0" w:num="1">
        <w:col w:w="11280"/>
      </w:cols>
      <w:pgMar w:left="240" w:top="23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2020-01-31T10:31:04Z</dcterms:created>
  <dcterms:modified xsi:type="dcterms:W3CDTF">2020-01-31T10:31:04Z</dcterms:modified>
</cp:coreProperties>
</file>