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6061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061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Given Lachlan P</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11/16/2022</w:t>
      </w:r>
    </w:p>
    <w:p>
      <w:pPr>
        <w:spacing w:after="0" w:line="20" w:lineRule="exact"/>
        <w:rPr>
          <w:sz w:val="24"/>
          <w:szCs w:val="24"/>
          <w:color w:val="auto"/>
        </w:rPr>
      </w:pPr>
      <w:r>
        <w:rPr>
          <w:sz w:val="24"/>
          <w:szCs w:val="24"/>
          <w:color w:val="auto"/>
        </w:rPr>
        <w:br w:type="column"/>
      </w: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8"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6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78746</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ind w:left="19"/>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74,303</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510,725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27,317</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9.85</w:t>
            </w:r>
          </w:p>
        </w:tc>
        <w:tc>
          <w:tcPr>
            <w:tcW w:w="13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483,408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74,303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74,303</w:t>
            </w: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563,168</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19,881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19,881</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583,049</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27,434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27,434</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610,483</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-3041650</wp:posOffset>
            </wp:positionV>
            <wp:extent cx="28575" cy="3047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0473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 after specified performance goals were attained.</w:t>
      </w:r>
    </w:p>
    <w:p>
      <w:pPr>
        <w:spacing w:after="0" w:line="40"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Carrie Putnam, Attorney-in-</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11/18/2022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77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2022-11-17T18:29:57Z</dcterms:created>
  <dcterms:modified xsi:type="dcterms:W3CDTF">2022-11-17T18:29:57Z</dcterms:modified>
</cp:coreProperties>
</file>