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706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Powell John Blair Jr.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RD., BLD 1 STE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84,034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84,034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470,259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will vest in whole or in part on September 30, 2028, with 80% being subject to the attainment of specified performance goals in addition to continued employment, and the remaining 20% being subject to continued employment only.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2025. However, no consideration was paid for the award other than services rendered and to be rendered by the Reporting Person.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by POA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John Blair Powell, Jr.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94920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2025-11-13T08:58:20Z</dcterms:created>
  <dcterms:modified xsi:type="dcterms:W3CDTF">2025-11-13T08:58:20Z</dcterms:modified>
</cp:coreProperties>
</file>