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8"/>
        </w:trPr>
        <w:tc>
          <w:tcPr>
            <w:tcW w:w="2060" w:type="dxa"/>
            <w:vAlign w:val="bottom"/>
          </w:tcPr>
          <w:p>
            <w:pPr>
              <w:spacing w:after="0"/>
              <w:rPr>
                <w:sz w:val="20"/>
                <w:szCs w:val="20"/>
                <w:color w:val="auto"/>
              </w:rPr>
            </w:pPr>
            <w:r>
              <w:rPr>
                <w:rFonts w:ascii="Arial" w:cs="Arial" w:eastAsia="Arial" w:hAnsi="Arial"/>
                <w:sz w:val="20"/>
                <w:szCs w:val="20"/>
                <w:color w:val="auto"/>
              </w:rPr>
              <w:t>SEC Form 3</w:t>
            </w:r>
          </w:p>
        </w:tc>
        <w:tc>
          <w:tcPr>
            <w:tcW w:w="7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60" w:type="dxa"/>
            <w:vAlign w:val="bottom"/>
          </w:tcPr>
          <w:p>
            <w:pPr>
              <w:ind w:left="720"/>
              <w:spacing w:after="0"/>
              <w:rPr>
                <w:sz w:val="20"/>
                <w:szCs w:val="20"/>
                <w:color w:val="auto"/>
              </w:rPr>
            </w:pPr>
            <w:r>
              <w:rPr>
                <w:rFonts w:ascii="Arial" w:cs="Arial" w:eastAsia="Arial" w:hAnsi="Arial"/>
                <w:sz w:val="22"/>
                <w:szCs w:val="22"/>
                <w:b w:val="1"/>
                <w:bCs w:val="1"/>
                <w:color w:val="auto"/>
              </w:rPr>
              <w:t>FORM 3</w:t>
            </w:r>
          </w:p>
        </w:tc>
        <w:tc>
          <w:tcPr>
            <w:tcW w:w="7140" w:type="dxa"/>
            <w:vAlign w:val="bottom"/>
          </w:tcPr>
          <w:p>
            <w:pPr>
              <w:jc w:val="center"/>
              <w:ind w:left="8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restart"/>
          </w:tcPr>
          <w:p>
            <w:pPr>
              <w:jc w:val="center"/>
              <w:ind w:left="101"/>
              <w:spacing w:after="0" w:line="127"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60" w:type="dxa"/>
            <w:vAlign w:val="bottom"/>
          </w:tcPr>
          <w:p>
            <w:pPr>
              <w:spacing w:after="0"/>
              <w:rPr>
                <w:sz w:val="7"/>
                <w:szCs w:val="7"/>
                <w:color w:val="auto"/>
              </w:rPr>
            </w:pPr>
          </w:p>
        </w:tc>
        <w:tc>
          <w:tcPr>
            <w:tcW w:w="7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restart"/>
          </w:tcPr>
          <w:p>
            <w:pPr>
              <w:jc w:val="center"/>
              <w:ind w:left="101"/>
              <w:spacing w:after="0" w:line="177" w:lineRule="exact"/>
              <w:rPr>
                <w:sz w:val="20"/>
                <w:szCs w:val="20"/>
                <w:color w:val="auto"/>
              </w:rPr>
            </w:pPr>
            <w:r>
              <w:rPr>
                <w:rFonts w:ascii="Arial" w:cs="Arial" w:eastAsia="Arial" w:hAnsi="Arial"/>
                <w:sz w:val="20"/>
                <w:szCs w:val="20"/>
                <w:b w:val="1"/>
                <w:bCs w:val="1"/>
                <w:color w:val="auto"/>
                <w:w w:val="97"/>
              </w:rPr>
              <w:t>INITIAL STATEMENT OF BENEFICIAL OWNERSHIP OF SECURITIES</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60" w:type="dxa"/>
            <w:vAlign w:val="bottom"/>
          </w:tcPr>
          <w:p>
            <w:pPr>
              <w:spacing w:after="0"/>
              <w:rPr>
                <w:sz w:val="11"/>
                <w:szCs w:val="11"/>
                <w:color w:val="auto"/>
              </w:rPr>
            </w:pPr>
          </w:p>
        </w:tc>
        <w:tc>
          <w:tcPr>
            <w:tcW w:w="7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80" w:type="dxa"/>
            <w:vAlign w:val="bottom"/>
            <w:vMerge w:val="restart"/>
          </w:tcPr>
          <w:p>
            <w:pPr>
              <w:jc w:val="right"/>
              <w:ind w:right="5"/>
              <w:spacing w:after="0"/>
              <w:rPr>
                <w:sz w:val="20"/>
                <w:szCs w:val="20"/>
                <w:color w:val="auto"/>
              </w:rPr>
            </w:pPr>
            <w:r>
              <w:rPr>
                <w:rFonts w:ascii="Arial" w:cs="Arial" w:eastAsia="Arial" w:hAnsi="Arial"/>
                <w:sz w:val="11"/>
                <w:szCs w:val="11"/>
                <w:color w:val="auto"/>
              </w:rPr>
              <w:t>3235-0104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7140" w:type="dxa"/>
            <w:vAlign w:val="bottom"/>
            <w:vMerge w:val="restart"/>
          </w:tcPr>
          <w:p>
            <w:pPr>
              <w:jc w:val="center"/>
              <w:ind w:left="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60" w:type="dxa"/>
            <w:vAlign w:val="bottom"/>
          </w:tcPr>
          <w:p>
            <w:pPr>
              <w:spacing w:after="0"/>
              <w:rPr>
                <w:sz w:val="3"/>
                <w:szCs w:val="3"/>
                <w:color w:val="auto"/>
              </w:rPr>
            </w:pPr>
          </w:p>
        </w:tc>
        <w:tc>
          <w:tcPr>
            <w:tcW w:w="7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1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7183120</wp:posOffset>
            </wp:positionH>
            <wp:positionV relativeFrom="paragraph">
              <wp:posOffset>-594360</wp:posOffset>
            </wp:positionV>
            <wp:extent cx="56515" cy="607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7284720" cy="3465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3465195"/>
                    </a:xfrm>
                    <a:prstGeom prst="rect">
                      <a:avLst/>
                    </a:prstGeom>
                    <a:noFill/>
                  </pic:spPr>
                </pic:pic>
              </a:graphicData>
            </a:graphic>
          </wp:anchor>
        </w:drawing>
      </w:r>
    </w:p>
    <w:p>
      <w:pPr>
        <w:sectPr>
          <w:pgSz w:w="11900" w:h="16838" w:orient="portrait"/>
          <w:cols w:equalWidth="0" w:num="1">
            <w:col w:w="11440"/>
          </w:cols>
          <w:pgMar w:left="240" w:top="218" w:right="219" w:bottom="1440" w:gutter="0" w:footer="0" w:header="0"/>
        </w:sectPr>
      </w:pPr>
    </w:p>
    <w:p>
      <w:pPr>
        <w:spacing w:after="0" w:line="9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1">
        <w:r>
          <w:rPr>
            <w:rFonts w:ascii="Arial" w:cs="Arial" w:eastAsia="Arial" w:hAnsi="Arial"/>
            <w:sz w:val="20"/>
            <w:szCs w:val="20"/>
            <w:u w:val="single" w:color="auto"/>
            <w:color w:val="0000EE"/>
          </w:rPr>
          <w:t>Alomes Scott</w:t>
        </w:r>
      </w:hyperlink>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ind w:firstLine="3"/>
        <w:spacing w:after="0" w:line="238"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spacing w:after="0" w:line="1" w:lineRule="exact"/>
        <w:rPr>
          <w:sz w:val="24"/>
          <w:szCs w:val="24"/>
          <w:color w:val="auto"/>
        </w:rPr>
      </w:pPr>
    </w:p>
    <w:p>
      <w:pPr>
        <w:jc w:val="center"/>
        <w:ind w:right="820"/>
        <w:spacing w:after="0"/>
        <w:rPr>
          <w:sz w:val="20"/>
          <w:szCs w:val="20"/>
          <w:color w:val="auto"/>
        </w:rPr>
      </w:pPr>
      <w:r>
        <w:rPr>
          <w:rFonts w:ascii="Arial" w:cs="Arial" w:eastAsia="Arial" w:hAnsi="Arial"/>
          <w:sz w:val="14"/>
          <w:szCs w:val="14"/>
          <w:color w:val="0000FF"/>
        </w:rPr>
        <w:t>03/09/2015</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2">
        <w:r>
          <w:rPr>
            <w:rFonts w:ascii="Arial" w:cs="Arial" w:eastAsia="Arial" w:hAnsi="Arial"/>
            <w:sz w:val="20"/>
            <w:szCs w:val="20"/>
            <w:u w:val="single" w:color="auto"/>
            <w:color w:val="0000EE"/>
          </w:rPr>
          <w:t>EZCORP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EZPW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49" w:lineRule="exact"/>
        <w:rPr>
          <w:sz w:val="24"/>
          <w:szCs w:val="24"/>
          <w:color w:val="auto"/>
        </w:rPr>
      </w:pPr>
    </w:p>
    <w:p>
      <w:pPr>
        <w:sectPr>
          <w:pgSz w:w="11900" w:h="16838" w:orient="portrait"/>
          <w:cols w:equalWidth="0" w:num="3">
            <w:col w:w="2760" w:space="720"/>
            <w:col w:w="1540" w:space="160"/>
            <w:col w:w="6260"/>
          </w:cols>
          <w:pgMar w:left="240" w:top="218" w:right="219" w:bottom="1440" w:gutter="0" w:footer="0" w:header="0"/>
          <w:type w:val="continuous"/>
        </w:sectPr>
      </w:pP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(Last)</w:t>
            </w:r>
          </w:p>
        </w:tc>
        <w:tc>
          <w:tcPr>
            <w:tcW w:w="1160" w:type="dxa"/>
            <w:vAlign w:val="bottom"/>
          </w:tcPr>
          <w:p>
            <w:pPr>
              <w:ind w:left="260"/>
              <w:spacing w:after="0"/>
              <w:rPr>
                <w:sz w:val="20"/>
                <w:szCs w:val="20"/>
                <w:color w:val="auto"/>
              </w:rPr>
            </w:pPr>
            <w:r>
              <w:rPr>
                <w:rFonts w:ascii="Arial" w:cs="Arial" w:eastAsia="Arial" w:hAnsi="Arial"/>
                <w:sz w:val="12"/>
                <w:szCs w:val="12"/>
                <w:color w:val="auto"/>
              </w:rPr>
              <w:t>(First)</w:t>
            </w:r>
          </w:p>
        </w:tc>
        <w:tc>
          <w:tcPr>
            <w:tcW w:w="12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00" w:type="dxa"/>
            <w:vAlign w:val="bottom"/>
            <w:gridSpan w:val="2"/>
          </w:tcPr>
          <w:p>
            <w:pPr>
              <w:spacing w:after="0"/>
              <w:rPr>
                <w:sz w:val="20"/>
                <w:szCs w:val="20"/>
                <w:color w:val="auto"/>
              </w:rPr>
            </w:pPr>
            <w:r>
              <w:rPr>
                <w:rFonts w:ascii="Arial" w:cs="Arial" w:eastAsia="Arial" w:hAnsi="Arial"/>
                <w:sz w:val="16"/>
                <w:szCs w:val="16"/>
                <w:color w:val="0000FF"/>
              </w:rPr>
              <w:t>1901 CAPITAL PARKWAY</w:t>
            </w:r>
          </w:p>
        </w:tc>
        <w:tc>
          <w:tcPr>
            <w:tcW w:w="12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r>
      <w:tr>
        <w:trPr>
          <w:trHeight w:val="244"/>
        </w:trPr>
        <w:tc>
          <w:tcPr>
            <w:tcW w:w="8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6"/>
                <w:szCs w:val="16"/>
                <w:color w:val="0000FF"/>
              </w:rPr>
              <w:t>AUSTIN</w:t>
            </w:r>
          </w:p>
        </w:tc>
        <w:tc>
          <w:tcPr>
            <w:tcW w:w="1160" w:type="dxa"/>
            <w:vAlign w:val="bottom"/>
          </w:tcPr>
          <w:p>
            <w:pPr>
              <w:ind w:left="260"/>
              <w:spacing w:after="0"/>
              <w:rPr>
                <w:sz w:val="20"/>
                <w:szCs w:val="20"/>
                <w:color w:val="auto"/>
              </w:rPr>
            </w:pPr>
            <w:r>
              <w:rPr>
                <w:rFonts w:ascii="Arial" w:cs="Arial" w:eastAsia="Arial" w:hAnsi="Arial"/>
                <w:sz w:val="16"/>
                <w:szCs w:val="16"/>
                <w:color w:val="0000FF"/>
              </w:rPr>
              <w:t>TX</w:t>
            </w:r>
          </w:p>
        </w:tc>
        <w:tc>
          <w:tcPr>
            <w:tcW w:w="1240" w:type="dxa"/>
            <w:vAlign w:val="bottom"/>
          </w:tcPr>
          <w:p>
            <w:pPr>
              <w:ind w:left="180"/>
              <w:spacing w:after="0"/>
              <w:rPr>
                <w:sz w:val="20"/>
                <w:szCs w:val="20"/>
                <w:color w:val="auto"/>
              </w:rPr>
            </w:pPr>
            <w:r>
              <w:rPr>
                <w:rFonts w:ascii="Arial" w:cs="Arial" w:eastAsia="Arial" w:hAnsi="Arial"/>
                <w:sz w:val="16"/>
                <w:szCs w:val="16"/>
                <w:color w:val="0000FF"/>
              </w:rPr>
              <w:t>78746</w:t>
            </w:r>
          </w:p>
        </w:tc>
      </w:tr>
      <w:tr>
        <w:trPr>
          <w:trHeight w:val="140"/>
        </w:trPr>
        <w:tc>
          <w:tcPr>
            <w:tcW w:w="2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81"/>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60"/>
              <w:spacing w:after="0"/>
              <w:rPr>
                <w:sz w:val="20"/>
                <w:szCs w:val="20"/>
                <w:color w:val="auto"/>
              </w:rPr>
            </w:pPr>
            <w:r>
              <w:rPr>
                <w:rFonts w:ascii="Arial" w:cs="Arial" w:eastAsia="Arial" w:hAnsi="Arial"/>
                <w:sz w:val="12"/>
                <w:szCs w:val="12"/>
                <w:color w:val="auto"/>
              </w:rPr>
              <w:t>(State)</w:t>
            </w:r>
          </w:p>
        </w:tc>
        <w:tc>
          <w:tcPr>
            <w:tcW w:w="12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ind w:left="-2" w:right="360" w:firstLine="2"/>
        <w:spacing w:after="0" w:line="24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0" w:lineRule="exact"/>
        <w:rPr>
          <w:sz w:val="24"/>
          <w:szCs w:val="24"/>
          <w:color w:val="auto"/>
        </w:rPr>
      </w:pPr>
    </w:p>
    <w:tbl>
      <w:tblPr>
        <w:tblLayout w:type="fixed"/>
        <w:tblInd w:w="198" w:type="dxa"/>
        <w:tblCellMar>
          <w:top w:w="0" w:type="dxa"/>
          <w:left w:w="0" w:type="dxa"/>
          <w:bottom w:w="0" w:type="dxa"/>
          <w:right w:w="0" w:type="dxa"/>
        </w:tblCellMar>
      </w:tblPr>
      <w:tr>
        <w:trPr>
          <w:trHeight w:val="147"/>
        </w:trPr>
        <w:tc>
          <w:tcPr>
            <w:tcW w:w="240" w:type="dxa"/>
            <w:vAlign w:val="bottom"/>
          </w:tcPr>
          <w:p>
            <w:pPr>
              <w:spacing w:after="0"/>
              <w:rPr>
                <w:sz w:val="12"/>
                <w:szCs w:val="12"/>
                <w:color w:val="auto"/>
              </w:rPr>
            </w:pPr>
          </w:p>
        </w:tc>
        <w:tc>
          <w:tcPr>
            <w:tcW w:w="13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618"/>
        <w:spacing w:after="0"/>
        <w:rPr>
          <w:sz w:val="20"/>
          <w:szCs w:val="20"/>
          <w:color w:val="auto"/>
        </w:rPr>
      </w:pPr>
      <w:r>
        <w:rPr>
          <w:rFonts w:ascii="Arial" w:cs="Arial" w:eastAsia="Arial" w:hAnsi="Arial"/>
          <w:sz w:val="16"/>
          <w:szCs w:val="16"/>
          <w:color w:val="0000FF"/>
        </w:rPr>
        <w:t>Chief Human Resources Officer</w:t>
      </w:r>
    </w:p>
    <w:p>
      <w:pPr>
        <w:spacing w:after="0" w:line="20" w:lineRule="exact"/>
        <w:rPr>
          <w:sz w:val="24"/>
          <w:szCs w:val="24"/>
          <w:color w:val="auto"/>
        </w:rPr>
      </w:pPr>
      <w:r>
        <w:rPr>
          <w:sz w:val="24"/>
          <w:szCs w:val="24"/>
          <w:color w:val="auto"/>
        </w:rPr>
        <w:br w:type="column"/>
      </w:r>
    </w:p>
    <w:p>
      <w:pPr>
        <w:ind w:left="7" w:right="740" w:hanging="7"/>
        <w:spacing w:after="0" w:line="248"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216" w:lineRule="exact"/>
        <w:rPr>
          <w:rFonts w:ascii="Arial" w:cs="Arial" w:eastAsia="Arial" w:hAnsi="Arial"/>
          <w:sz w:val="12"/>
          <w:szCs w:val="12"/>
          <w:color w:val="auto"/>
        </w:rPr>
      </w:pPr>
    </w:p>
    <w:p>
      <w:pPr>
        <w:ind w:left="7" w:right="640" w:hanging="7"/>
        <w:spacing w:after="0" w:line="248"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8" w:lineRule="exact"/>
        <w:rPr>
          <w:sz w:val="24"/>
          <w:szCs w:val="24"/>
          <w:color w:val="auto"/>
        </w:rPr>
      </w:pPr>
    </w:p>
    <w:p>
      <w:pPr>
        <w:ind w:left="467" w:hanging="298"/>
        <w:spacing w:after="0"/>
        <w:tabs>
          <w:tab w:leader="none" w:pos="467" w:val="left"/>
        </w:tabs>
        <w:numPr>
          <w:ilvl w:val="0"/>
          <w:numId w:val="4"/>
        </w:numPr>
        <w:rPr>
          <w:rFonts w:ascii="Arial" w:cs="Arial" w:eastAsia="Arial" w:hAnsi="Arial"/>
          <w:sz w:val="16"/>
          <w:szCs w:val="16"/>
          <w:color w:val="0000FF"/>
        </w:rPr>
      </w:pPr>
      <w:r>
        <w:rPr>
          <w:rFonts w:ascii="Arial" w:cs="Arial" w:eastAsia="Arial" w:hAnsi="Arial"/>
          <w:sz w:val="12"/>
          <w:szCs w:val="12"/>
          <w:color w:val="auto"/>
        </w:rPr>
        <w:t>Form filed by One Reporting Person</w:t>
      </w:r>
    </w:p>
    <w:p>
      <w:pPr>
        <w:spacing w:after="0" w:line="73" w:lineRule="exact"/>
        <w:rPr>
          <w:rFonts w:ascii="Arial" w:cs="Arial" w:eastAsia="Arial" w:hAnsi="Arial"/>
          <w:sz w:val="16"/>
          <w:szCs w:val="16"/>
          <w:color w:val="0000FF"/>
        </w:rPr>
      </w:pPr>
    </w:p>
    <w:p>
      <w:pPr>
        <w:ind w:left="467" w:right="260"/>
        <w:spacing w:after="0" w:line="248" w:lineRule="auto"/>
        <w:rPr>
          <w:rFonts w:ascii="Arial" w:cs="Arial" w:eastAsia="Arial" w:hAnsi="Arial"/>
          <w:sz w:val="16"/>
          <w:szCs w:val="16"/>
          <w:color w:val="0000FF"/>
        </w:rPr>
      </w:pPr>
      <w:r>
        <w:rPr>
          <w:rFonts w:ascii="Arial" w:cs="Arial" w:eastAsia="Arial" w:hAnsi="Arial"/>
          <w:sz w:val="12"/>
          <w:szCs w:val="12"/>
          <w:color w:val="auto"/>
        </w:rPr>
        <w:t>Form filed by More than One Reporting Person</w:t>
      </w:r>
    </w:p>
    <w:p>
      <w:pPr>
        <w:spacing w:after="0" w:line="444" w:lineRule="exact"/>
        <w:rPr>
          <w:sz w:val="24"/>
          <w:szCs w:val="24"/>
          <w:color w:val="auto"/>
        </w:rPr>
      </w:pPr>
    </w:p>
    <w:p>
      <w:pPr>
        <w:sectPr>
          <w:pgSz w:w="11900" w:h="16838" w:orient="portrait"/>
          <w:cols w:equalWidth="0" w:num="3">
            <w:col w:w="4462" w:space="720"/>
            <w:col w:w="2938" w:space="473"/>
            <w:col w:w="2847"/>
          </w:cols>
          <w:pgMar w:left="240" w:top="218" w:right="2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33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4)</w:t>
            </w:r>
          </w:p>
        </w:tc>
        <w:tc>
          <w:tcPr>
            <w:tcW w:w="3640" w:type="dxa"/>
            <w:vAlign w:val="bottom"/>
          </w:tcPr>
          <w:p>
            <w:pPr>
              <w:ind w:left="1740"/>
              <w:spacing w:after="0"/>
              <w:rPr>
                <w:sz w:val="20"/>
                <w:szCs w:val="20"/>
                <w:color w:val="auto"/>
              </w:rPr>
            </w:pPr>
            <w:r>
              <w:rPr>
                <w:rFonts w:ascii="Arial" w:cs="Arial" w:eastAsia="Arial" w:hAnsi="Arial"/>
                <w:sz w:val="12"/>
                <w:szCs w:val="12"/>
                <w:b w:val="1"/>
                <w:bCs w:val="1"/>
                <w:color w:val="auto"/>
              </w:rPr>
              <w:t>2. Amount of Securities</w:t>
            </w:r>
          </w:p>
        </w:tc>
        <w:tc>
          <w:tcPr>
            <w:tcW w:w="1440" w:type="dxa"/>
            <w:vAlign w:val="bottom"/>
          </w:tcPr>
          <w:p>
            <w:pPr>
              <w:ind w:left="280"/>
              <w:spacing w:after="0"/>
              <w:rPr>
                <w:sz w:val="20"/>
                <w:szCs w:val="20"/>
                <w:color w:val="auto"/>
              </w:rPr>
            </w:pPr>
            <w:r>
              <w:rPr>
                <w:rFonts w:ascii="Arial" w:cs="Arial" w:eastAsia="Arial" w:hAnsi="Arial"/>
                <w:sz w:val="12"/>
                <w:szCs w:val="12"/>
                <w:b w:val="1"/>
                <w:bCs w:val="1"/>
                <w:color w:val="auto"/>
              </w:rPr>
              <w:t>3. Ownership</w:t>
            </w:r>
          </w:p>
        </w:tc>
        <w:tc>
          <w:tcPr>
            <w:tcW w:w="2980" w:type="dxa"/>
            <w:vAlign w:val="bottom"/>
          </w:tcPr>
          <w:p>
            <w:pPr>
              <w:ind w:left="80"/>
              <w:spacing w:after="0"/>
              <w:rPr>
                <w:sz w:val="20"/>
                <w:szCs w:val="20"/>
                <w:color w:val="auto"/>
              </w:rPr>
            </w:pPr>
            <w:r>
              <w:rPr>
                <w:rFonts w:ascii="Arial" w:cs="Arial" w:eastAsia="Arial" w:hAnsi="Arial"/>
                <w:sz w:val="12"/>
                <w:szCs w:val="12"/>
                <w:b w:val="1"/>
                <w:bCs w:val="1"/>
                <w:color w:val="auto"/>
              </w:rPr>
              <w:t>4. Nature of Indirect Beneficial Ownership (Instr.</w:t>
            </w:r>
          </w:p>
        </w:tc>
      </w:tr>
      <w:tr>
        <w:trPr>
          <w:trHeight w:val="134"/>
        </w:trPr>
        <w:tc>
          <w:tcPr>
            <w:tcW w:w="3340" w:type="dxa"/>
            <w:vAlign w:val="bottom"/>
          </w:tcPr>
          <w:p>
            <w:pPr>
              <w:spacing w:after="0"/>
              <w:rPr>
                <w:sz w:val="11"/>
                <w:szCs w:val="11"/>
                <w:color w:val="auto"/>
              </w:rPr>
            </w:pPr>
          </w:p>
        </w:tc>
        <w:tc>
          <w:tcPr>
            <w:tcW w:w="3640" w:type="dxa"/>
            <w:vAlign w:val="bottom"/>
          </w:tcPr>
          <w:p>
            <w:pPr>
              <w:ind w:left="1740"/>
              <w:spacing w:after="0" w:line="134" w:lineRule="exact"/>
              <w:rPr>
                <w:sz w:val="20"/>
                <w:szCs w:val="20"/>
                <w:color w:val="auto"/>
              </w:rPr>
            </w:pPr>
            <w:r>
              <w:rPr>
                <w:rFonts w:ascii="Arial" w:cs="Arial" w:eastAsia="Arial" w:hAnsi="Arial"/>
                <w:sz w:val="12"/>
                <w:szCs w:val="12"/>
                <w:b w:val="1"/>
                <w:bCs w:val="1"/>
                <w:color w:val="auto"/>
              </w:rPr>
              <w:t>Beneficially Owned (Instr. 4)</w:t>
            </w:r>
          </w:p>
        </w:tc>
        <w:tc>
          <w:tcPr>
            <w:tcW w:w="144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Form: Direct (D) or</w:t>
            </w:r>
          </w:p>
        </w:tc>
        <w:tc>
          <w:tcPr>
            <w:tcW w:w="2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r>
      <w:tr>
        <w:trPr>
          <w:trHeight w:val="161"/>
        </w:trPr>
        <w:tc>
          <w:tcPr>
            <w:tcW w:w="33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ind w:left="280"/>
              <w:spacing w:after="0"/>
              <w:rPr>
                <w:sz w:val="20"/>
                <w:szCs w:val="20"/>
                <w:color w:val="auto"/>
              </w:rPr>
            </w:pPr>
            <w:r>
              <w:rPr>
                <w:rFonts w:ascii="Arial" w:cs="Arial" w:eastAsia="Arial" w:hAnsi="Arial"/>
                <w:sz w:val="12"/>
                <w:szCs w:val="12"/>
                <w:b w:val="1"/>
                <w:bCs w:val="1"/>
                <w:color w:val="auto"/>
              </w:rPr>
              <w:t>Indirect (I) (Instr. 5)</w:t>
            </w:r>
          </w:p>
        </w:tc>
        <w:tc>
          <w:tcPr>
            <w:tcW w:w="2980" w:type="dxa"/>
            <w:vAlign w:val="bottom"/>
          </w:tcPr>
          <w:p>
            <w:pPr>
              <w:spacing w:after="0"/>
              <w:rPr>
                <w:sz w:val="13"/>
                <w:szCs w:val="13"/>
                <w:color w:val="auto"/>
              </w:rPr>
            </w:pPr>
          </w:p>
        </w:tc>
      </w:tr>
      <w:tr>
        <w:trPr>
          <w:trHeight w:val="42"/>
        </w:trPr>
        <w:tc>
          <w:tcPr>
            <w:tcW w:w="3340" w:type="dxa"/>
            <w:vAlign w:val="bottom"/>
            <w:tcBorders>
              <w:bottom w:val="single" w:sz="8" w:color="2C2C2C"/>
            </w:tcBorders>
          </w:tcPr>
          <w:p>
            <w:pPr>
              <w:spacing w:after="0"/>
              <w:rPr>
                <w:sz w:val="3"/>
                <w:szCs w:val="3"/>
                <w:color w:val="auto"/>
              </w:rPr>
            </w:pPr>
          </w:p>
        </w:tc>
        <w:tc>
          <w:tcPr>
            <w:tcW w:w="36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43"/>
        </w:trPr>
        <w:tc>
          <w:tcPr>
            <w:tcW w:w="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No Securities Beneficially Held</w:t>
            </w: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jc w:val="right"/>
              <w:ind w:right="921"/>
              <w:spacing w:after="0" w:line="293" w:lineRule="exact"/>
              <w:rPr>
                <w:sz w:val="20"/>
                <w:szCs w:val="20"/>
                <w:color w:val="auto"/>
              </w:rPr>
            </w:pP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860" w:type="dxa"/>
            <w:vAlign w:val="bottom"/>
            <w:tcBorders>
              <w:bottom w:val="single" w:sz="8" w:color="2C2C2C"/>
            </w:tcBorders>
          </w:tcPr>
          <w:p>
            <w:pPr>
              <w:ind w:left="580"/>
              <w:spacing w:after="0"/>
              <w:rPr>
                <w:sz w:val="20"/>
                <w:szCs w:val="20"/>
                <w:color w:val="auto"/>
              </w:rPr>
            </w:pPr>
            <w:r>
              <w:rPr>
                <w:rFonts w:ascii="Arial" w:cs="Arial" w:eastAsia="Arial" w:hAnsi="Arial"/>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286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4320" w:type="dxa"/>
            <w:vAlign w:val="bottom"/>
            <w:tcBorders>
              <w:top w:val="single" w:sz="8" w:color="2C2C2C"/>
            </w:tcBorders>
            <w:gridSpan w:val="4"/>
          </w:tcPr>
          <w:p>
            <w:pPr>
              <w:ind w:left="100"/>
              <w:spacing w:after="0"/>
              <w:rPr>
                <w:sz w:val="20"/>
                <w:szCs w:val="20"/>
                <w:color w:val="auto"/>
              </w:rPr>
            </w:pPr>
            <w:r>
              <w:rPr>
                <w:rFonts w:ascii="Arial" w:cs="Arial" w:eastAsia="Arial" w:hAnsi="Arial"/>
                <w:sz w:val="16"/>
                <w:szCs w:val="16"/>
                <w:b w:val="1"/>
                <w:bCs w:val="1"/>
                <w:color w:val="auto"/>
              </w:rPr>
              <w:t>Table II - Derivative Securities Beneficially Owned</w:t>
            </w:r>
          </w:p>
        </w:tc>
        <w:tc>
          <w:tcPr>
            <w:tcW w:w="80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16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80" w:type="dxa"/>
            <w:vAlign w:val="bottom"/>
            <w:gridSpan w:val="5"/>
          </w:tcPr>
          <w:p>
            <w:pPr>
              <w:ind w:left="6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Arial" w:cs="Arial" w:eastAsia="Arial" w:hAnsi="Arial"/>
                <w:sz w:val="12"/>
                <w:szCs w:val="12"/>
                <w:b w:val="1"/>
                <w:bCs w:val="1"/>
                <w:color w:val="auto"/>
              </w:rPr>
              <w:t>1. Title of Derivative Security (Instr. 4)</w:t>
            </w:r>
          </w:p>
        </w:tc>
        <w:tc>
          <w:tcPr>
            <w:tcW w:w="86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 Underlying</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Ownership</w:t>
            </w:r>
          </w:p>
        </w:tc>
        <w:tc>
          <w:tcPr>
            <w:tcW w:w="1660" w:type="dxa"/>
            <w:vAlign w:val="bottom"/>
            <w:gridSpan w:val="2"/>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9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 Security (Instr. 4)</w:t>
            </w: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 Direct</w:t>
            </w:r>
          </w:p>
        </w:tc>
        <w:tc>
          <w:tcPr>
            <w:tcW w:w="1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9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w:t>
            </w:r>
          </w:p>
        </w:tc>
        <w:tc>
          <w:tcPr>
            <w:tcW w:w="1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Indirect (I)</w:t>
            </w: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Amount</w:t>
            </w:r>
          </w:p>
        </w:tc>
        <w:tc>
          <w:tcPr>
            <w:tcW w:w="8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(Instr. 5)</w:t>
            </w: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6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940" w:type="dxa"/>
            <w:vAlign w:val="bottom"/>
          </w:tcPr>
          <w:p>
            <w:pPr>
              <w:spacing w:after="0"/>
              <w:rPr>
                <w:sz w:val="11"/>
                <w:szCs w:val="11"/>
                <w:color w:val="auto"/>
              </w:rPr>
            </w:pPr>
          </w:p>
        </w:tc>
        <w:tc>
          <w:tcPr>
            <w:tcW w:w="8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9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60" w:type="dxa"/>
            <w:vAlign w:val="bottom"/>
          </w:tcPr>
          <w:p>
            <w:pPr>
              <w:ind w:left="26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2300" w:type="dxa"/>
            <w:vAlign w:val="bottom"/>
            <w:gridSpan w:val="2"/>
          </w:tcPr>
          <w:p>
            <w:pPr>
              <w:spacing w:after="0"/>
              <w:rPr>
                <w:sz w:val="20"/>
                <w:szCs w:val="20"/>
                <w:color w:val="auto"/>
              </w:rPr>
            </w:pPr>
            <w:r>
              <w:rPr>
                <w:rFonts w:ascii="Arial" w:cs="Arial" w:eastAsia="Arial" w:hAnsi="Arial"/>
                <w:sz w:val="16"/>
                <w:szCs w:val="16"/>
                <w:color w:val="0000FF"/>
              </w:rPr>
              <w:t>/s/ Laura Jones Attorney-in-Fact</w:t>
            </w:r>
          </w:p>
        </w:tc>
        <w:tc>
          <w:tcPr>
            <w:tcW w:w="720" w:type="dxa"/>
            <w:vAlign w:val="bottom"/>
          </w:tcPr>
          <w:p>
            <w:pPr>
              <w:spacing w:after="0"/>
              <w:rPr>
                <w:sz w:val="20"/>
                <w:szCs w:val="20"/>
                <w:color w:val="auto"/>
              </w:rPr>
            </w:pPr>
            <w:r>
              <w:rPr>
                <w:rFonts w:ascii="Arial" w:cs="Arial" w:eastAsia="Arial" w:hAnsi="Arial"/>
                <w:sz w:val="16"/>
                <w:szCs w:val="16"/>
                <w:color w:val="0000FF"/>
                <w:w w:val="87"/>
              </w:rPr>
              <w:t>03/10/2015</w:t>
            </w:r>
          </w:p>
        </w:tc>
      </w:tr>
      <w:tr>
        <w:trPr>
          <w:trHeight w:val="212"/>
        </w:trPr>
        <w:tc>
          <w:tcPr>
            <w:tcW w:w="20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LIMITED POWER OF ATTORNEY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 REPORTING OBLIGATIONS</w:t>
      </w:r>
    </w:p>
    <w:p>
      <w:pPr>
        <w:spacing w:after="0" w:line="372" w:lineRule="exact"/>
        <w:rPr>
          <w:sz w:val="20"/>
          <w:szCs w:val="20"/>
          <w:color w:val="auto"/>
        </w:rPr>
      </w:pPr>
    </w:p>
    <w:p>
      <w:pPr>
        <w:ind w:right="3220" w:firstLine="763"/>
        <w:spacing w:after="0" w:line="241" w:lineRule="auto"/>
        <w:rPr>
          <w:sz w:val="20"/>
          <w:szCs w:val="20"/>
          <w:color w:val="auto"/>
        </w:rPr>
      </w:pPr>
      <w:r>
        <w:rPr>
          <w:rFonts w:ascii="Courier New" w:cs="Courier New" w:eastAsia="Courier New" w:hAnsi="Courier New"/>
          <w:sz w:val="16"/>
          <w:szCs w:val="16"/>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190" w:lineRule="exact"/>
        <w:rPr>
          <w:sz w:val="20"/>
          <w:szCs w:val="20"/>
          <w:color w:val="auto"/>
        </w:rPr>
      </w:pPr>
    </w:p>
    <w:p>
      <w:pPr>
        <w:ind w:right="3800" w:firstLine="761"/>
        <w:spacing w:after="0" w:line="242" w:lineRule="auto"/>
        <w:tabs>
          <w:tab w:leader="none" w:pos="152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87" w:lineRule="exact"/>
        <w:rPr>
          <w:rFonts w:ascii="Courier New" w:cs="Courier New" w:eastAsia="Courier New" w:hAnsi="Courier New"/>
          <w:sz w:val="16"/>
          <w:szCs w:val="16"/>
          <w:color w:val="auto"/>
        </w:rPr>
      </w:pPr>
    </w:p>
    <w:p>
      <w:pPr>
        <w:ind w:right="4080" w:firstLine="761"/>
        <w:spacing w:after="0" w:line="242" w:lineRule="auto"/>
        <w:tabs>
          <w:tab w:leader="none" w:pos="152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87" w:lineRule="exact"/>
        <w:rPr>
          <w:rFonts w:ascii="Courier New" w:cs="Courier New" w:eastAsia="Courier New" w:hAnsi="Courier New"/>
          <w:sz w:val="16"/>
          <w:szCs w:val="16"/>
          <w:color w:val="auto"/>
        </w:rPr>
      </w:pPr>
    </w:p>
    <w:p>
      <w:pPr>
        <w:ind w:right="3900" w:firstLine="761"/>
        <w:spacing w:after="0"/>
        <w:tabs>
          <w:tab w:leader="none" w:pos="152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any and all other acts which in the discretion of such attorney-in-fact are necessary or desirable for and on behalf of the undersigned in connection with the foregoing.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acknowledges that:</w:t>
      </w:r>
    </w:p>
    <w:p>
      <w:pPr>
        <w:spacing w:after="0" w:line="188" w:lineRule="exact"/>
        <w:rPr>
          <w:sz w:val="20"/>
          <w:szCs w:val="20"/>
          <w:color w:val="auto"/>
        </w:rPr>
      </w:pPr>
    </w:p>
    <w:p>
      <w:pPr>
        <w:ind w:right="4180" w:firstLine="761"/>
        <w:spacing w:after="0"/>
        <w:tabs>
          <w:tab w:leader="none" w:pos="152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authorizes, but does not require, such attorney-in-fact to act in their discretion on information provided to such attorney-in-fact without independent verification of such information;</w:t>
      </w:r>
    </w:p>
    <w:p>
      <w:pPr>
        <w:spacing w:after="0" w:line="189" w:lineRule="exact"/>
        <w:rPr>
          <w:rFonts w:ascii="Courier New" w:cs="Courier New" w:eastAsia="Courier New" w:hAnsi="Courier New"/>
          <w:sz w:val="16"/>
          <w:szCs w:val="16"/>
          <w:color w:val="auto"/>
        </w:rPr>
      </w:pPr>
    </w:p>
    <w:p>
      <w:pPr>
        <w:ind w:right="3040" w:firstLine="761"/>
        <w:spacing w:after="0" w:line="239" w:lineRule="auto"/>
        <w:tabs>
          <w:tab w:leader="none" w:pos="152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6"/>
          <w:szCs w:val="16"/>
          <w:color w:val="auto"/>
        </w:rPr>
      </w:pPr>
    </w:p>
    <w:p>
      <w:pPr>
        <w:ind w:right="390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 contain such information and disclosure as such attorney-in-fact, in his or her discretion, deems necessary or desirable;</w:t>
      </w:r>
    </w:p>
    <w:p>
      <w:pPr>
        <w:spacing w:after="0" w:line="189" w:lineRule="exact"/>
        <w:rPr>
          <w:rFonts w:ascii="Courier New" w:cs="Courier New" w:eastAsia="Courier New" w:hAnsi="Courier New"/>
          <w:sz w:val="16"/>
          <w:szCs w:val="16"/>
          <w:color w:val="auto"/>
        </w:rPr>
      </w:pPr>
    </w:p>
    <w:p>
      <w:pPr>
        <w:ind w:right="2840" w:firstLine="761"/>
        <w:spacing w:after="0" w:line="239" w:lineRule="auto"/>
        <w:tabs>
          <w:tab w:leader="none" w:pos="152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6"/>
          <w:szCs w:val="16"/>
          <w:color w:val="auto"/>
        </w:rPr>
      </w:pPr>
    </w:p>
    <w:p>
      <w:pPr>
        <w:ind w:right="3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 (ii) any liability of the undersigned for any failure to comply with such requirements, or (iii) any obligation or liability of the undersigned for profit disgorgement under Section 16(b) of the Exchange Act; and</w:t>
      </w:r>
    </w:p>
    <w:p>
      <w:pPr>
        <w:spacing w:after="0" w:line="189" w:lineRule="exact"/>
        <w:rPr>
          <w:rFonts w:ascii="Courier New" w:cs="Courier New" w:eastAsia="Courier New" w:hAnsi="Courier New"/>
          <w:sz w:val="16"/>
          <w:szCs w:val="16"/>
          <w:color w:val="auto"/>
        </w:rPr>
      </w:pPr>
    </w:p>
    <w:p>
      <w:pPr>
        <w:ind w:right="2840" w:firstLine="761"/>
        <w:spacing w:after="0" w:line="239" w:lineRule="auto"/>
        <w:tabs>
          <w:tab w:leader="none" w:pos="152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6"/>
          <w:szCs w:val="16"/>
          <w:color w:val="auto"/>
        </w:rPr>
      </w:pPr>
    </w:p>
    <w:p>
      <w:pPr>
        <w:ind w:right="39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without limitation the reporting requirements under Section 16 of the Exchange Act.</w:t>
      </w:r>
    </w:p>
    <w:p>
      <w:pPr>
        <w:spacing w:after="0" w:line="189" w:lineRule="exact"/>
        <w:rPr>
          <w:sz w:val="20"/>
          <w:szCs w:val="20"/>
          <w:color w:val="auto"/>
        </w:rPr>
      </w:pPr>
    </w:p>
    <w:p>
      <w:pPr>
        <w:ind w:right="3600" w:firstLine="763"/>
        <w:spacing w:after="0"/>
        <w:rPr>
          <w:sz w:val="20"/>
          <w:szCs w:val="20"/>
          <w:color w:val="auto"/>
        </w:rPr>
      </w:pPr>
      <w:r>
        <w:rPr>
          <w:rFonts w:ascii="Courier New" w:cs="Courier New" w:eastAsia="Courier New" w:hAnsi="Courier New"/>
          <w:sz w:val="16"/>
          <w:szCs w:val="16"/>
          <w:color w:val="auto"/>
        </w:rPr>
        <w:t>The undersigned hereby gives and grants the foregoing attorney-in-fact full power and authority to do and perform all and every act and thing whatsoever requisite, necessary or appropriate to be done in and about the foregoing</w:t>
      </w:r>
    </w:p>
    <w:p>
      <w:pPr>
        <w:spacing w:after="0" w:line="6" w:lineRule="exact"/>
        <w:rPr>
          <w:sz w:val="20"/>
          <w:szCs w:val="20"/>
          <w:color w:val="auto"/>
        </w:rPr>
      </w:pPr>
    </w:p>
    <w:p>
      <w:pPr>
        <w:ind w:right="4080"/>
        <w:spacing w:after="0" w:line="241" w:lineRule="auto"/>
        <w:rPr>
          <w:sz w:val="20"/>
          <w:szCs w:val="20"/>
          <w:color w:val="auto"/>
        </w:rPr>
      </w:pPr>
      <w:r>
        <w:rPr>
          <w:rFonts w:ascii="Courier New" w:cs="Courier New" w:eastAsia="Courier New" w:hAnsi="Courier New"/>
          <w:sz w:val="16"/>
          <w:szCs w:val="16"/>
          <w:color w:val="auto"/>
        </w:rPr>
        <w:t>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89" w:lineRule="exact"/>
        <w:rPr>
          <w:sz w:val="20"/>
          <w:szCs w:val="20"/>
          <w:color w:val="auto"/>
        </w:rPr>
      </w:pPr>
    </w:p>
    <w:p>
      <w:pPr>
        <w:ind w:right="3420" w:firstLine="763"/>
        <w:spacing w:after="0" w:line="239" w:lineRule="auto"/>
        <w:rPr>
          <w:sz w:val="20"/>
          <w:szCs w:val="20"/>
          <w:color w:val="auto"/>
        </w:rPr>
      </w:pPr>
      <w:r>
        <w:rPr>
          <w:rFonts w:ascii="Courier New" w:cs="Courier New" w:eastAsia="Courier New" w:hAnsi="Courier New"/>
          <w:sz w:val="16"/>
          <w:szCs w:val="16"/>
          <w:color w:val="auto"/>
        </w:rPr>
        <w:t>This Power of Attorney shall remain in full force and effect until revoked by the undersigned in a signed writing delivered to such attorney-in-fact.</w:t>
      </w:r>
    </w:p>
    <w:p>
      <w:pPr>
        <w:spacing w:after="0" w:line="189" w:lineRule="exact"/>
        <w:rPr>
          <w:sz w:val="20"/>
          <w:szCs w:val="20"/>
          <w:color w:val="auto"/>
        </w:rPr>
      </w:pPr>
    </w:p>
    <w:p>
      <w:pPr>
        <w:ind w:right="3600" w:firstLine="763"/>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11th day of February, 2015.</w:t>
      </w:r>
    </w:p>
    <w:p>
      <w:pPr>
        <w:spacing w:after="0" w:line="370"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s/s</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Scott Alomes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Victoria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COUNTRY OF Australia</w:t>
      </w:r>
    </w:p>
    <w:p>
      <w:pPr>
        <w:spacing w:after="0" w:line="188" w:lineRule="exact"/>
        <w:rPr>
          <w:sz w:val="20"/>
          <w:szCs w:val="20"/>
          <w:color w:val="auto"/>
        </w:rPr>
      </w:pPr>
    </w:p>
    <w:p>
      <w:pPr>
        <w:ind w:right="3520" w:firstLine="763"/>
        <w:spacing w:after="0"/>
        <w:rPr>
          <w:sz w:val="20"/>
          <w:szCs w:val="20"/>
          <w:color w:val="auto"/>
        </w:rPr>
      </w:pPr>
      <w:r>
        <w:rPr>
          <w:rFonts w:ascii="Courier New" w:cs="Courier New" w:eastAsia="Courier New" w:hAnsi="Courier New"/>
          <w:sz w:val="16"/>
          <w:szCs w:val="16"/>
          <w:color w:val="auto"/>
        </w:rPr>
        <w:t>On this 11th day of February, 2015, Scott Alomes, personally appeared before me, and acknowledged that s/he executed the foregoing instrument for the purposes therein contained.</w:t>
      </w:r>
    </w:p>
    <w:p>
      <w:pPr>
        <w:spacing w:after="0" w:line="187"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 WITNESS WHEREOF, I have hereunto set my hand and official seal.</w:t>
      </w:r>
    </w:p>
    <w:p>
      <w:pPr>
        <w:spacing w:after="0" w:line="369" w:lineRule="exact"/>
        <w:rPr>
          <w:sz w:val="20"/>
          <w:szCs w:val="20"/>
          <w:color w:val="auto"/>
        </w:rPr>
      </w:pPr>
    </w:p>
    <w:p>
      <w:pPr>
        <w:jc w:val="right"/>
        <w:spacing w:after="0"/>
        <w:tabs>
          <w:tab w:leader="none" w:pos="540" w:val="left"/>
        </w:tabs>
        <w:rPr>
          <w:sz w:val="20"/>
          <w:szCs w:val="20"/>
          <w:color w:val="auto"/>
        </w:rPr>
      </w:pPr>
      <w:r>
        <w:rPr>
          <w:rFonts w:ascii="Courier New" w:cs="Courier New" w:eastAsia="Courier New" w:hAnsi="Courier New"/>
          <w:sz w:val="16"/>
          <w:szCs w:val="16"/>
          <w:color w:val="auto"/>
        </w:rPr>
        <w:t>Charles Bernard Gore Brett</w:t>
      </w:r>
      <w:r>
        <w:rPr>
          <w:sz w:val="20"/>
          <w:szCs w:val="20"/>
          <w:color w:val="auto"/>
        </w:rPr>
        <w:tab/>
      </w:r>
      <w:r>
        <w:rPr>
          <w:rFonts w:ascii="Courier New" w:cs="Courier New" w:eastAsia="Courier New" w:hAnsi="Courier New"/>
          <w:sz w:val="15"/>
          <w:szCs w:val="15"/>
          <w:color w:val="auto"/>
        </w:rPr>
        <w:t>Notary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w:t>
      </w:r>
    </w:p>
    <w:p>
      <w:pPr>
        <w:spacing w:after="0" w:line="186" w:lineRule="exact"/>
        <w:rPr>
          <w:sz w:val="20"/>
          <w:szCs w:val="20"/>
          <w:color w:val="auto"/>
        </w:rPr>
      </w:pPr>
    </w:p>
    <w:p>
      <w:pPr>
        <w:ind w:left="2280"/>
        <w:spacing w:after="0"/>
        <w:tabs>
          <w:tab w:leader="none" w:pos="428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5"/>
          <w:szCs w:val="15"/>
          <w:color w:val="auto"/>
        </w:rPr>
        <w:t>Not limited as to time</w:t>
      </w:r>
    </w:p>
    <w:sectPr>
      <w:pgSz w:w="11900" w:h="16838" w:orient="portrait"/>
      <w:cols w:equalWidth="0" w:num="1">
        <w:col w:w="11520"/>
      </w:cols>
      <w:pgMar w:left="240" w:top="139" w:right="139" w:bottom="7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4986"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2020-01-22T07:14:00Z</dcterms:created>
  <dcterms:modified xsi:type="dcterms:W3CDTF">2020-01-22T07:14:00Z</dcterms:modified>
</cp:coreProperties>
</file>