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Vigiolto Damon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EZCORP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EZPW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2500 BEE CAVE ROAD</w:t>
            </w:r>
          </w:p>
        </w:tc>
        <w:tc>
          <w:tcPr>
            <w:tcW w:w="1060" w:type="dxa"/>
            <w:vAlign w:val="bottom"/>
          </w:tcPr>
          <w:p>
            <w:pPr>
              <w:spacing w:after="0"/>
              <w:rPr>
                <w:sz w:val="24"/>
                <w:szCs w:val="24"/>
                <w:color w:val="auto"/>
              </w:rPr>
            </w:pPr>
          </w:p>
        </w:tc>
      </w:tr>
      <w:tr>
        <w:trPr>
          <w:trHeight w:val="3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BLDG. 1, SUITE 200</w:t>
            </w:r>
          </w:p>
        </w:tc>
        <w:tc>
          <w:tcPr>
            <w:tcW w:w="10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ROLLINGWOOD TX</w:t>
            </w: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20"/>
                <w:szCs w:val="20"/>
                <w:color w:val="0000FF"/>
              </w:rPr>
              <w:t>78746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Information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Class A Non-Voting Common Stock</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63,174</w:t>
            </w:r>
          </w:p>
        </w:tc>
        <w:tc>
          <w:tcPr>
            <w:tcW w:w="80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Class A Non-Voting</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58,070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purpose of this filing is to report the election of a Reporting Person as an Officer.</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attainment of specified performance goals in addition to continued employment, 22,266 units will vest in whole or in part on September 30, 2025, 19,123 units will vest in whole or in part on September 30, 2026, and 16,681 units will vest in whole or in part on September 30,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unit represents a contingent right to receive one share of EZCORP Class A Non-Voting Common Stock at the time of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Carrie Putnam,</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1720" TargetMode="External"/><Relationship Id="rId11"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2025-01-13T12:19:20Z</dcterms:created>
  <dcterms:modified xsi:type="dcterms:W3CDTF">2025-01-13T12:19:20Z</dcterms:modified>
</cp:coreProperties>
</file>