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965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965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Jugmans Timothy</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2"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78746</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6"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17,706</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43,166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4,311</w:t>
            </w:r>
            <w:r>
              <w:rPr>
                <w:rFonts w:ascii="Times New Roman" w:cs="Times New Roman" w:eastAsia="Times New Roman" w:hAnsi="Times New Roman"/>
                <w:sz w:val="21"/>
                <w:szCs w:val="21"/>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38,855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9"/>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17,706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17,706</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191,830</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9,808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9,808</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201,638</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(6)</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9,721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9,721</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211,359</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-3059430</wp:posOffset>
            </wp:positionV>
            <wp:extent cx="29210" cy="3064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45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 after specified performance goals were attained.</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Carrie Putnam, attorney-in-fact  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87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2443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2022-11-17T13:49:07Z</dcterms:created>
  <dcterms:modified xsi:type="dcterms:W3CDTF">2022-11-17T13:49:07Z</dcterms:modified>
</cp:coreProperties>
</file>